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1EE9EF" w14:textId="0BFEDE86" w:rsidR="003C4736" w:rsidRPr="003C4736" w:rsidRDefault="003C4736" w:rsidP="003C4736">
      <w:pPr>
        <w:rPr>
          <w:rFonts w:ascii="Times New Roman" w:hAnsi="Times New Roman" w:cs="Times New Roman"/>
          <w:b/>
          <w:bCs/>
          <w:sz w:val="24"/>
          <w:szCs w:val="24"/>
          <w:lang w:val="en-US"/>
        </w:rPr>
      </w:pPr>
      <w:r w:rsidRPr="003C4736">
        <w:rPr>
          <w:rFonts w:ascii="Times New Roman" w:hAnsi="Times New Roman" w:cs="Times New Roman"/>
          <w:b/>
          <w:bCs/>
          <w:sz w:val="24"/>
          <w:szCs w:val="24"/>
          <w:lang w:val="en-US"/>
        </w:rPr>
        <w:t xml:space="preserve">General Project Framework </w:t>
      </w:r>
    </w:p>
    <w:p w14:paraId="00014404" w14:textId="77777777"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t>The core of this final project is the Creative Product, which must function as a rigorous academic analysis and be supported by detailed academic documentation.</w:t>
      </w:r>
    </w:p>
    <w:p w14:paraId="4B9B028A" w14:textId="77777777" w:rsidR="003C4736" w:rsidRPr="003C4736" w:rsidRDefault="00D92EB3" w:rsidP="003C4736">
      <w:pPr>
        <w:rPr>
          <w:rFonts w:ascii="Times New Roman" w:hAnsi="Times New Roman" w:cs="Times New Roman"/>
          <w:sz w:val="24"/>
          <w:szCs w:val="24"/>
          <w:lang w:val="en-US"/>
        </w:rPr>
      </w:pPr>
      <w:r>
        <w:rPr>
          <w:rFonts w:ascii="Times New Roman" w:hAnsi="Times New Roman" w:cs="Times New Roman"/>
          <w:sz w:val="24"/>
          <w:szCs w:val="24"/>
          <w:lang w:val="en-US"/>
        </w:rPr>
        <w:pict w14:anchorId="46873EEF">
          <v:rect id="_x0000_i1026" style="width:0;height:1.5pt" o:hralign="center" o:hrstd="t" o:hrnoshade="t" o:hr="t" fillcolor="gray" stroked="f"/>
        </w:pict>
      </w:r>
    </w:p>
    <w:p w14:paraId="14BD495B" w14:textId="22DF3945" w:rsidR="003C4736" w:rsidRPr="00E211E5" w:rsidRDefault="003C4736" w:rsidP="003C4736">
      <w:pPr>
        <w:rPr>
          <w:rFonts w:ascii="Times New Roman" w:hAnsi="Times New Roman" w:cs="Times New Roman"/>
          <w:b/>
          <w:bCs/>
          <w:sz w:val="24"/>
          <w:szCs w:val="24"/>
          <w:lang w:val="en-US"/>
        </w:rPr>
      </w:pPr>
      <w:r w:rsidRPr="00E211E5">
        <w:rPr>
          <w:rFonts w:ascii="Times New Roman" w:hAnsi="Times New Roman" w:cs="Times New Roman"/>
          <w:b/>
          <w:bCs/>
          <w:sz w:val="24"/>
          <w:szCs w:val="24"/>
          <w:lang w:val="en-US"/>
        </w:rPr>
        <w:t xml:space="preserve">1. Feasibility: Individual or Pair Work </w:t>
      </w:r>
    </w:p>
    <w:p w14:paraId="4DFB77E6" w14:textId="77777777" w:rsidR="00940E79" w:rsidRPr="00940E79" w:rsidRDefault="00940E79" w:rsidP="00940E79">
      <w:pPr>
        <w:rPr>
          <w:rFonts w:ascii="Times New Roman" w:hAnsi="Times New Roman" w:cs="Times New Roman"/>
          <w:b/>
          <w:bCs/>
          <w:sz w:val="24"/>
          <w:szCs w:val="24"/>
          <w:lang w:val="en-US"/>
        </w:rPr>
      </w:pPr>
      <w:r w:rsidRPr="00940E79">
        <w:rPr>
          <w:rFonts w:ascii="Times New Roman" w:hAnsi="Times New Roman" w:cs="Times New Roman"/>
          <w:b/>
          <w:bCs/>
          <w:sz w:val="24"/>
          <w:szCs w:val="24"/>
          <w:lang w:val="en-US"/>
        </w:rPr>
        <w:t>Pair Work Condition</w:t>
      </w:r>
    </w:p>
    <w:p w14:paraId="43338859" w14:textId="4FB413B3" w:rsidR="00940E79" w:rsidRPr="00940E79" w:rsidRDefault="00940E79" w:rsidP="00940E79">
      <w:pPr>
        <w:rPr>
          <w:rFonts w:ascii="Times New Roman" w:hAnsi="Times New Roman" w:cs="Times New Roman"/>
          <w:sz w:val="24"/>
          <w:szCs w:val="24"/>
          <w:lang w:val="en-US"/>
        </w:rPr>
      </w:pPr>
      <w:r w:rsidRPr="00940E79">
        <w:rPr>
          <w:rFonts w:ascii="Times New Roman" w:hAnsi="Times New Roman" w:cs="Times New Roman"/>
          <w:sz w:val="24"/>
          <w:szCs w:val="24"/>
          <w:lang w:val="en-US"/>
        </w:rPr>
        <w:t xml:space="preserve">If you choose to work with a partner, the project requirements will </w:t>
      </w:r>
      <w:r w:rsidRPr="00940E79">
        <w:rPr>
          <w:rFonts w:ascii="Times New Roman" w:hAnsi="Times New Roman" w:cs="Times New Roman"/>
          <w:b/>
          <w:bCs/>
          <w:sz w:val="24"/>
          <w:szCs w:val="24"/>
          <w:lang w:val="en-US"/>
        </w:rPr>
        <w:t>double</w:t>
      </w:r>
      <w:r w:rsidRPr="00940E79">
        <w:rPr>
          <w:rFonts w:ascii="Times New Roman" w:hAnsi="Times New Roman" w:cs="Times New Roman"/>
          <w:sz w:val="24"/>
          <w:szCs w:val="24"/>
          <w:lang w:val="en-US"/>
        </w:rPr>
        <w:t xml:space="preserve"> in two </w:t>
      </w:r>
      <w:r w:rsidR="00D92EB3" w:rsidRPr="00940E79">
        <w:rPr>
          <w:rFonts w:ascii="Times New Roman" w:hAnsi="Times New Roman" w:cs="Times New Roman"/>
          <w:sz w:val="24"/>
          <w:szCs w:val="24"/>
          <w:lang w:val="en-US"/>
        </w:rPr>
        <w:t>keyways</w:t>
      </w:r>
      <w:r w:rsidRPr="00940E79">
        <w:rPr>
          <w:rFonts w:ascii="Times New Roman" w:hAnsi="Times New Roman" w:cs="Times New Roman"/>
          <w:sz w:val="24"/>
          <w:szCs w:val="24"/>
          <w:lang w:val="en-US"/>
        </w:rPr>
        <w:t>:</w:t>
      </w:r>
    </w:p>
    <w:p w14:paraId="2B029759" w14:textId="77777777" w:rsidR="00940E79" w:rsidRPr="00940E79" w:rsidRDefault="00940E79" w:rsidP="00940E79">
      <w:pPr>
        <w:numPr>
          <w:ilvl w:val="0"/>
          <w:numId w:val="9"/>
        </w:numPr>
        <w:rPr>
          <w:rFonts w:ascii="Times New Roman" w:hAnsi="Times New Roman" w:cs="Times New Roman"/>
          <w:sz w:val="24"/>
          <w:szCs w:val="24"/>
          <w:lang w:val="en-US"/>
        </w:rPr>
      </w:pPr>
      <w:r w:rsidRPr="00940E79">
        <w:rPr>
          <w:rFonts w:ascii="Times New Roman" w:hAnsi="Times New Roman" w:cs="Times New Roman"/>
          <w:b/>
          <w:bCs/>
          <w:sz w:val="24"/>
          <w:szCs w:val="24"/>
          <w:lang w:val="en-US"/>
        </w:rPr>
        <w:t>Scale Requirement:</w:t>
      </w:r>
      <w:r w:rsidRPr="00940E79">
        <w:rPr>
          <w:rFonts w:ascii="Times New Roman" w:hAnsi="Times New Roman" w:cs="Times New Roman"/>
          <w:sz w:val="24"/>
          <w:szCs w:val="24"/>
          <w:lang w:val="en-US"/>
        </w:rPr>
        <w:t xml:space="preserve"> The project's </w:t>
      </w:r>
      <w:r w:rsidRPr="00940E79">
        <w:rPr>
          <w:rFonts w:ascii="Times New Roman" w:hAnsi="Times New Roman" w:cs="Times New Roman"/>
          <w:b/>
          <w:bCs/>
          <w:sz w:val="24"/>
          <w:szCs w:val="24"/>
          <w:lang w:val="en-US"/>
        </w:rPr>
        <w:t>minimum scale</w:t>
      </w:r>
      <w:r w:rsidRPr="00940E79">
        <w:rPr>
          <w:rFonts w:ascii="Times New Roman" w:hAnsi="Times New Roman" w:cs="Times New Roman"/>
          <w:sz w:val="24"/>
          <w:szCs w:val="24"/>
          <w:lang w:val="en-US"/>
        </w:rPr>
        <w:t xml:space="preserve"> (or scope) </w:t>
      </w:r>
      <w:r w:rsidRPr="00940E79">
        <w:rPr>
          <w:rFonts w:ascii="Times New Roman" w:hAnsi="Times New Roman" w:cs="Times New Roman"/>
          <w:b/>
          <w:bCs/>
          <w:sz w:val="24"/>
          <w:szCs w:val="24"/>
          <w:lang w:val="en-US"/>
        </w:rPr>
        <w:t>must increase by 100%.</w:t>
      </w:r>
    </w:p>
    <w:p w14:paraId="1D750315" w14:textId="77777777" w:rsidR="00940E79" w:rsidRPr="00940E79" w:rsidRDefault="00940E79" w:rsidP="00940E79">
      <w:pPr>
        <w:numPr>
          <w:ilvl w:val="1"/>
          <w:numId w:val="9"/>
        </w:numPr>
        <w:rPr>
          <w:rFonts w:ascii="Times New Roman" w:hAnsi="Times New Roman" w:cs="Times New Roman"/>
          <w:sz w:val="24"/>
          <w:szCs w:val="24"/>
          <w:lang w:val="en-US"/>
        </w:rPr>
      </w:pPr>
      <w:r w:rsidRPr="00940E79">
        <w:rPr>
          <w:rFonts w:ascii="Times New Roman" w:hAnsi="Times New Roman" w:cs="Times New Roman"/>
          <w:i/>
          <w:iCs/>
          <w:sz w:val="24"/>
          <w:szCs w:val="24"/>
          <w:lang w:val="en-US"/>
        </w:rPr>
        <w:t>This means the work you produce must be twice the size, depth, or complexity of an individual project.</w:t>
      </w:r>
    </w:p>
    <w:p w14:paraId="2D03F6A0" w14:textId="77777777" w:rsidR="00940E79" w:rsidRPr="00940E79" w:rsidRDefault="00940E79" w:rsidP="00940E79">
      <w:pPr>
        <w:numPr>
          <w:ilvl w:val="0"/>
          <w:numId w:val="9"/>
        </w:numPr>
        <w:rPr>
          <w:rFonts w:ascii="Times New Roman" w:hAnsi="Times New Roman" w:cs="Times New Roman"/>
          <w:sz w:val="24"/>
          <w:szCs w:val="24"/>
          <w:lang w:val="en-US"/>
        </w:rPr>
      </w:pPr>
      <w:r w:rsidRPr="00940E79">
        <w:rPr>
          <w:rFonts w:ascii="Times New Roman" w:hAnsi="Times New Roman" w:cs="Times New Roman"/>
          <w:b/>
          <w:bCs/>
          <w:sz w:val="24"/>
          <w:szCs w:val="24"/>
          <w:lang w:val="en-US"/>
        </w:rPr>
        <w:t>Time Requirement:</w:t>
      </w:r>
      <w:r w:rsidRPr="00940E79">
        <w:rPr>
          <w:rFonts w:ascii="Times New Roman" w:hAnsi="Times New Roman" w:cs="Times New Roman"/>
          <w:sz w:val="24"/>
          <w:szCs w:val="24"/>
          <w:lang w:val="en-US"/>
        </w:rPr>
        <w:t xml:space="preserve"> The </w:t>
      </w:r>
      <w:r w:rsidRPr="00940E79">
        <w:rPr>
          <w:rFonts w:ascii="Times New Roman" w:hAnsi="Times New Roman" w:cs="Times New Roman"/>
          <w:b/>
          <w:bCs/>
          <w:sz w:val="24"/>
          <w:szCs w:val="24"/>
          <w:lang w:val="en-US"/>
        </w:rPr>
        <w:t>minimum time commitment</w:t>
      </w:r>
      <w:r w:rsidRPr="00940E79">
        <w:rPr>
          <w:rFonts w:ascii="Times New Roman" w:hAnsi="Times New Roman" w:cs="Times New Roman"/>
          <w:sz w:val="24"/>
          <w:szCs w:val="24"/>
          <w:lang w:val="en-US"/>
        </w:rPr>
        <w:t xml:space="preserve"> expected for the project is also </w:t>
      </w:r>
      <w:r w:rsidRPr="00940E79">
        <w:rPr>
          <w:rFonts w:ascii="Times New Roman" w:hAnsi="Times New Roman" w:cs="Times New Roman"/>
          <w:b/>
          <w:bCs/>
          <w:sz w:val="24"/>
          <w:szCs w:val="24"/>
          <w:lang w:val="en-US"/>
        </w:rPr>
        <w:t>double</w:t>
      </w:r>
      <w:r w:rsidRPr="00940E79">
        <w:rPr>
          <w:rFonts w:ascii="Times New Roman" w:hAnsi="Times New Roman" w:cs="Times New Roman"/>
          <w:sz w:val="24"/>
          <w:szCs w:val="24"/>
          <w:lang w:val="en-US"/>
        </w:rPr>
        <w:t xml:space="preserve"> what is required for an individual project.</w:t>
      </w:r>
    </w:p>
    <w:p w14:paraId="0C19223C" w14:textId="77777777" w:rsidR="00940E79" w:rsidRPr="00940E79" w:rsidRDefault="00940E79" w:rsidP="00940E79">
      <w:pPr>
        <w:numPr>
          <w:ilvl w:val="0"/>
          <w:numId w:val="9"/>
        </w:numPr>
        <w:rPr>
          <w:rFonts w:ascii="Times New Roman" w:hAnsi="Times New Roman" w:cs="Times New Roman"/>
          <w:sz w:val="24"/>
          <w:szCs w:val="24"/>
          <w:lang w:val="en-US"/>
        </w:rPr>
      </w:pPr>
      <w:r w:rsidRPr="00940E79">
        <w:rPr>
          <w:rFonts w:ascii="Times New Roman" w:hAnsi="Times New Roman" w:cs="Times New Roman"/>
          <w:b/>
          <w:bCs/>
          <w:sz w:val="24"/>
          <w:szCs w:val="24"/>
          <w:lang w:val="en-US"/>
        </w:rPr>
        <w:t>Separate Analytical Focus:</w:t>
      </w:r>
      <w:r w:rsidRPr="00940E79">
        <w:rPr>
          <w:rFonts w:ascii="Times New Roman" w:hAnsi="Times New Roman" w:cs="Times New Roman"/>
          <w:sz w:val="24"/>
          <w:szCs w:val="24"/>
          <w:lang w:val="en-US"/>
        </w:rPr>
        <w:t xml:space="preserve"> The submission must </w:t>
      </w:r>
      <w:r w:rsidRPr="00940E79">
        <w:rPr>
          <w:rFonts w:ascii="Times New Roman" w:hAnsi="Times New Roman" w:cs="Times New Roman"/>
          <w:b/>
          <w:bCs/>
          <w:sz w:val="24"/>
          <w:szCs w:val="24"/>
          <w:lang w:val="en-US"/>
        </w:rPr>
        <w:t>clearly demonstrate the separate analytical focus of each partner</w:t>
      </w:r>
      <w:r w:rsidRPr="00940E79">
        <w:rPr>
          <w:rFonts w:ascii="Times New Roman" w:hAnsi="Times New Roman" w:cs="Times New Roman"/>
          <w:sz w:val="24"/>
          <w:szCs w:val="24"/>
          <w:lang w:val="en-US"/>
        </w:rPr>
        <w:t>.</w:t>
      </w:r>
    </w:p>
    <w:p w14:paraId="3B42FD90" w14:textId="77777777" w:rsidR="00940E79" w:rsidRPr="00940E79" w:rsidRDefault="00940E79" w:rsidP="00940E79">
      <w:pPr>
        <w:numPr>
          <w:ilvl w:val="1"/>
          <w:numId w:val="9"/>
        </w:numPr>
        <w:rPr>
          <w:rFonts w:ascii="Times New Roman" w:hAnsi="Times New Roman" w:cs="Times New Roman"/>
          <w:sz w:val="24"/>
          <w:szCs w:val="24"/>
          <w:lang w:val="en-US"/>
        </w:rPr>
      </w:pPr>
      <w:r w:rsidRPr="00940E79">
        <w:rPr>
          <w:rFonts w:ascii="Times New Roman" w:hAnsi="Times New Roman" w:cs="Times New Roman"/>
          <w:i/>
          <w:iCs/>
          <w:sz w:val="24"/>
          <w:szCs w:val="24"/>
          <w:lang w:val="en-US"/>
        </w:rPr>
        <w:t>For example, Partner A focuses on one cultural context, while Partner B focuses on another.</w:t>
      </w:r>
    </w:p>
    <w:p w14:paraId="140645C5" w14:textId="77777777" w:rsidR="00940E79" w:rsidRPr="00940E79" w:rsidRDefault="00940E79" w:rsidP="00940E79">
      <w:pPr>
        <w:rPr>
          <w:rFonts w:ascii="Times New Roman" w:hAnsi="Times New Roman" w:cs="Times New Roman"/>
          <w:sz w:val="24"/>
          <w:szCs w:val="24"/>
          <w:lang w:val="en-US"/>
        </w:rPr>
      </w:pPr>
      <w:r w:rsidRPr="00940E79">
        <w:rPr>
          <w:rFonts w:ascii="Times New Roman" w:hAnsi="Times New Roman" w:cs="Times New Roman"/>
          <w:b/>
          <w:bCs/>
          <w:sz w:val="24"/>
          <w:szCs w:val="24"/>
          <w:lang w:val="en-US"/>
        </w:rPr>
        <w:t>In simple terms:</w:t>
      </w:r>
      <w:r w:rsidRPr="00940E79">
        <w:rPr>
          <w:rFonts w:ascii="Times New Roman" w:hAnsi="Times New Roman" w:cs="Times New Roman"/>
          <w:sz w:val="24"/>
          <w:szCs w:val="24"/>
          <w:lang w:val="en-US"/>
        </w:rPr>
        <w:t xml:space="preserve"> Working in a pair means the total expected work, time, and scale is doubled, and you each need a distinct, identifiable contribution to the overall effort.</w:t>
      </w:r>
    </w:p>
    <w:p w14:paraId="24413A44" w14:textId="77777777" w:rsidR="003C4736" w:rsidRPr="003C4736" w:rsidRDefault="00D92EB3" w:rsidP="003C4736">
      <w:pPr>
        <w:rPr>
          <w:rFonts w:ascii="Times New Roman" w:hAnsi="Times New Roman" w:cs="Times New Roman"/>
          <w:sz w:val="24"/>
          <w:szCs w:val="24"/>
          <w:lang w:val="en-US"/>
        </w:rPr>
      </w:pPr>
      <w:r>
        <w:rPr>
          <w:rFonts w:ascii="Times New Roman" w:hAnsi="Times New Roman" w:cs="Times New Roman"/>
          <w:sz w:val="24"/>
          <w:szCs w:val="24"/>
          <w:lang w:val="en-US"/>
        </w:rPr>
        <w:pict w14:anchorId="1A593FB9">
          <v:rect id="_x0000_i1027" style="width:0;height:1.5pt" o:hralign="center" o:hrstd="t" o:hrnoshade="t" o:hr="t" fillcolor="gray" stroked="f"/>
        </w:pict>
      </w:r>
    </w:p>
    <w:p w14:paraId="7565053D" w14:textId="6AEE60A2" w:rsidR="003C4736" w:rsidRPr="003C4736" w:rsidRDefault="003C4736" w:rsidP="003C4736">
      <w:pPr>
        <w:rPr>
          <w:rFonts w:ascii="Times New Roman" w:hAnsi="Times New Roman" w:cs="Times New Roman"/>
          <w:b/>
          <w:bCs/>
          <w:sz w:val="24"/>
          <w:szCs w:val="24"/>
          <w:lang w:val="en-US"/>
        </w:rPr>
      </w:pPr>
      <w:r w:rsidRPr="003C4736">
        <w:rPr>
          <w:rFonts w:ascii="Times New Roman" w:hAnsi="Times New Roman" w:cs="Times New Roman"/>
          <w:b/>
          <w:bCs/>
          <w:sz w:val="24"/>
          <w:szCs w:val="24"/>
          <w:lang w:val="en-US"/>
        </w:rPr>
        <w:t xml:space="preserve">2. Mandatory Final Project Workshop (Záródolgozat) </w:t>
      </w:r>
    </w:p>
    <w:p w14:paraId="3F86DA63" w14:textId="4AC1D439" w:rsidR="003C4736" w:rsidRPr="003C4736" w:rsidRDefault="003C4736" w:rsidP="003C4736">
      <w:pPr>
        <w:rPr>
          <w:rFonts w:ascii="Times New Roman" w:hAnsi="Times New Roman" w:cs="Times New Roman"/>
          <w:b/>
          <w:bCs/>
          <w:color w:val="FF0000"/>
          <w:sz w:val="24"/>
          <w:szCs w:val="24"/>
          <w:lang w:val="en-US"/>
        </w:rPr>
      </w:pPr>
      <w:r w:rsidRPr="003C4736">
        <w:rPr>
          <w:rFonts w:ascii="Times New Roman" w:hAnsi="Times New Roman" w:cs="Times New Roman"/>
          <w:b/>
          <w:bCs/>
          <w:color w:val="FF0000"/>
          <w:sz w:val="24"/>
          <w:szCs w:val="24"/>
          <w:lang w:val="en-US"/>
        </w:rPr>
        <w:t xml:space="preserve">Attendance </w:t>
      </w:r>
      <w:r w:rsidR="00FF772E" w:rsidRPr="003C4736">
        <w:rPr>
          <w:rFonts w:ascii="Times New Roman" w:hAnsi="Times New Roman" w:cs="Times New Roman"/>
          <w:b/>
          <w:bCs/>
          <w:color w:val="FF0000"/>
          <w:sz w:val="24"/>
          <w:szCs w:val="24"/>
          <w:lang w:val="en-US"/>
        </w:rPr>
        <w:t>on</w:t>
      </w:r>
      <w:r w:rsidRPr="003C4736">
        <w:rPr>
          <w:rFonts w:ascii="Times New Roman" w:hAnsi="Times New Roman" w:cs="Times New Roman"/>
          <w:b/>
          <w:bCs/>
          <w:color w:val="FF0000"/>
          <w:sz w:val="24"/>
          <w:szCs w:val="24"/>
          <w:lang w:val="en-US"/>
        </w:rPr>
        <w:t xml:space="preserve"> the preparatory course is compulsory, as it ensures adequate supervision and addresses methodological questions.</w:t>
      </w:r>
    </w:p>
    <w:p w14:paraId="3374F117" w14:textId="77777777" w:rsidR="003C4736" w:rsidRPr="003C4736" w:rsidRDefault="003C4736" w:rsidP="003C4736">
      <w:pPr>
        <w:numPr>
          <w:ilvl w:val="0"/>
          <w:numId w:val="7"/>
        </w:numPr>
        <w:rPr>
          <w:rFonts w:ascii="Times New Roman" w:hAnsi="Times New Roman" w:cs="Times New Roman"/>
          <w:b/>
          <w:bCs/>
          <w:color w:val="FF0000"/>
          <w:sz w:val="24"/>
          <w:szCs w:val="24"/>
          <w:lang w:val="en-US"/>
        </w:rPr>
      </w:pPr>
      <w:r w:rsidRPr="003C4736">
        <w:rPr>
          <w:rFonts w:ascii="Times New Roman" w:hAnsi="Times New Roman" w:cs="Times New Roman"/>
          <w:b/>
          <w:bCs/>
          <w:color w:val="FF0000"/>
          <w:sz w:val="24"/>
          <w:szCs w:val="24"/>
          <w:lang w:val="en-US"/>
        </w:rPr>
        <w:t>Course Name: Záródolgozat - A1 fsz 10</w:t>
      </w:r>
    </w:p>
    <w:p w14:paraId="2851D321" w14:textId="77777777" w:rsidR="003C4736" w:rsidRPr="006B7797" w:rsidRDefault="003C4736" w:rsidP="003C4736">
      <w:pPr>
        <w:numPr>
          <w:ilvl w:val="0"/>
          <w:numId w:val="7"/>
        </w:numPr>
        <w:rPr>
          <w:rFonts w:ascii="Times New Roman" w:hAnsi="Times New Roman" w:cs="Times New Roman"/>
          <w:b/>
          <w:bCs/>
          <w:color w:val="FF0000"/>
          <w:sz w:val="24"/>
          <w:szCs w:val="24"/>
          <w:lang w:val="en-US"/>
        </w:rPr>
      </w:pPr>
      <w:r w:rsidRPr="003C4736">
        <w:rPr>
          <w:rFonts w:ascii="Times New Roman" w:hAnsi="Times New Roman" w:cs="Times New Roman"/>
          <w:b/>
          <w:bCs/>
          <w:color w:val="FF0000"/>
          <w:sz w:val="24"/>
          <w:szCs w:val="24"/>
          <w:lang w:val="en-US"/>
        </w:rPr>
        <w:t>Schedule: Held every second week (bi-weekly), commencing at 2:00 PM on the same day as the scheduled contact dates for correspondence students.</w:t>
      </w:r>
    </w:p>
    <w:p w14:paraId="661D4F4F" w14:textId="50D6D894" w:rsidR="003C4736" w:rsidRPr="006B7797" w:rsidRDefault="003C4736" w:rsidP="003C4736">
      <w:pPr>
        <w:numPr>
          <w:ilvl w:val="0"/>
          <w:numId w:val="7"/>
        </w:numPr>
        <w:rPr>
          <w:rFonts w:ascii="Times New Roman" w:hAnsi="Times New Roman" w:cs="Times New Roman"/>
          <w:b/>
          <w:bCs/>
          <w:color w:val="FF0000"/>
          <w:sz w:val="24"/>
          <w:szCs w:val="24"/>
          <w:lang w:val="en-US"/>
        </w:rPr>
      </w:pPr>
      <w:r w:rsidRPr="003C4736">
        <w:rPr>
          <w:rFonts w:ascii="Times New Roman" w:hAnsi="Times New Roman" w:cs="Times New Roman"/>
          <w:b/>
          <w:bCs/>
          <w:color w:val="FF0000"/>
          <w:sz w:val="24"/>
          <w:szCs w:val="24"/>
          <w:lang w:val="en-US"/>
        </w:rPr>
        <w:t>Function: This workshop provides guidance on theoretical application, data handling, and the structure of the Creative Product and the Methodological Summary.</w:t>
      </w:r>
      <w:r w:rsidR="00041027" w:rsidRPr="006B7797">
        <w:rPr>
          <w:rFonts w:ascii="Times New Roman" w:hAnsi="Times New Roman" w:cs="Times New Roman"/>
          <w:b/>
          <w:bCs/>
          <w:color w:val="FF0000"/>
          <w:sz w:val="24"/>
          <w:szCs w:val="24"/>
          <w:lang w:val="en-US"/>
        </w:rPr>
        <w:t xml:space="preserve"> </w:t>
      </w:r>
    </w:p>
    <w:p w14:paraId="68BBA738" w14:textId="764156FA" w:rsidR="00041027" w:rsidRPr="003C4736" w:rsidRDefault="00041027" w:rsidP="003C4736">
      <w:pPr>
        <w:numPr>
          <w:ilvl w:val="0"/>
          <w:numId w:val="7"/>
        </w:numPr>
        <w:rPr>
          <w:rFonts w:ascii="Times New Roman" w:hAnsi="Times New Roman" w:cs="Times New Roman"/>
          <w:b/>
          <w:bCs/>
          <w:color w:val="FF0000"/>
          <w:sz w:val="24"/>
          <w:szCs w:val="24"/>
          <w:lang w:val="en-US"/>
        </w:rPr>
      </w:pPr>
      <w:r w:rsidRPr="006B7797">
        <w:rPr>
          <w:rFonts w:ascii="Times New Roman" w:hAnsi="Times New Roman" w:cs="Times New Roman"/>
          <w:b/>
          <w:bCs/>
          <w:color w:val="FF0000"/>
          <w:sz w:val="24"/>
          <w:szCs w:val="24"/>
          <w:lang w:val="en-US"/>
        </w:rPr>
        <w:t xml:space="preserve">Please contact: </w:t>
      </w:r>
      <w:hyperlink r:id="rId5" w:history="1">
        <w:r w:rsidR="0027740F" w:rsidRPr="006B7797">
          <w:rPr>
            <w:rStyle w:val="Hiperhivatkozs"/>
            <w:rFonts w:ascii="Times New Roman" w:hAnsi="Times New Roman" w:cs="Times New Roman"/>
            <w:b/>
            <w:bCs/>
            <w:color w:val="FF0000"/>
            <w:sz w:val="24"/>
            <w:szCs w:val="24"/>
            <w:lang w:val="en-US"/>
          </w:rPr>
          <w:t>attila.takacs@uni-miskolc.hu</w:t>
        </w:r>
      </w:hyperlink>
      <w:r w:rsidR="0027740F" w:rsidRPr="006B7797">
        <w:rPr>
          <w:rFonts w:ascii="Times New Roman" w:hAnsi="Times New Roman" w:cs="Times New Roman"/>
          <w:b/>
          <w:bCs/>
          <w:color w:val="FF0000"/>
          <w:sz w:val="24"/>
          <w:szCs w:val="24"/>
          <w:lang w:val="en-US"/>
        </w:rPr>
        <w:t xml:space="preserve"> </w:t>
      </w:r>
    </w:p>
    <w:p w14:paraId="0D787DFE" w14:textId="77777777" w:rsidR="003C4736" w:rsidRPr="003C4736" w:rsidRDefault="00D92EB3" w:rsidP="003C4736">
      <w:pPr>
        <w:rPr>
          <w:rFonts w:ascii="Times New Roman" w:hAnsi="Times New Roman" w:cs="Times New Roman"/>
          <w:sz w:val="24"/>
          <w:szCs w:val="24"/>
          <w:lang w:val="en-US"/>
        </w:rPr>
      </w:pPr>
      <w:r>
        <w:rPr>
          <w:rFonts w:ascii="Times New Roman" w:hAnsi="Times New Roman" w:cs="Times New Roman"/>
          <w:sz w:val="24"/>
          <w:szCs w:val="24"/>
          <w:lang w:val="en-US"/>
        </w:rPr>
        <w:pict w14:anchorId="6CEE69D5">
          <v:rect id="_x0000_i1028" style="width:0;height:1.5pt" o:hralign="center" o:hrstd="t" o:hrnoshade="t" o:hr="t" fillcolor="gray" stroked="f"/>
        </w:pict>
      </w:r>
    </w:p>
    <w:p w14:paraId="62862927" w14:textId="77777777" w:rsidR="003C4736" w:rsidRPr="003C4736" w:rsidRDefault="003C4736" w:rsidP="003C4736">
      <w:pPr>
        <w:rPr>
          <w:rFonts w:ascii="Times New Roman" w:hAnsi="Times New Roman" w:cs="Times New Roman"/>
          <w:b/>
          <w:bCs/>
          <w:sz w:val="24"/>
          <w:szCs w:val="24"/>
          <w:lang w:val="en-US"/>
        </w:rPr>
      </w:pPr>
      <w:r w:rsidRPr="003C4736">
        <w:rPr>
          <w:rFonts w:ascii="Times New Roman" w:hAnsi="Times New Roman" w:cs="Times New Roman"/>
          <w:b/>
          <w:bCs/>
          <w:sz w:val="24"/>
          <w:szCs w:val="24"/>
          <w:lang w:val="en-US"/>
        </w:rPr>
        <w:t>3. Implementation Parameters (Length, Content, Format)</w:t>
      </w:r>
    </w:p>
    <w:p w14:paraId="4FE599A1" w14:textId="77777777"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t>The final submission has two essential components: the Creative Product and a required Annotated Methodological Summary.</w:t>
      </w:r>
    </w:p>
    <w:p w14:paraId="364394DF" w14:textId="77777777"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t>A) Creative Product (The Analysis)</w:t>
      </w:r>
    </w:p>
    <w:tbl>
      <w:tblPr>
        <w:tblW w:w="0" w:type="auto"/>
        <w:tblCellSpacing w:w="15" w:type="dxa"/>
        <w:tblCellMar>
          <w:left w:w="0" w:type="dxa"/>
          <w:right w:w="0" w:type="dxa"/>
        </w:tblCellMar>
        <w:tblLook w:val="04A0" w:firstRow="1" w:lastRow="0" w:firstColumn="1" w:lastColumn="0" w:noHBand="0" w:noVBand="1"/>
      </w:tblPr>
      <w:tblGrid>
        <w:gridCol w:w="1986"/>
        <w:gridCol w:w="7070"/>
      </w:tblGrid>
      <w:tr w:rsidR="003C4736" w:rsidRPr="003C4736" w14:paraId="33C3D73F" w14:textId="77777777" w:rsidTr="00277B5A">
        <w:trPr>
          <w:tblHeader/>
          <w:tblCellSpacing w:w="15" w:type="dxa"/>
        </w:trPr>
        <w:tc>
          <w:tcPr>
            <w:tcW w:w="0" w:type="auto"/>
            <w:tcBorders>
              <w:top w:val="single" w:sz="6" w:space="0" w:color="auto"/>
              <w:left w:val="single" w:sz="6" w:space="0" w:color="auto"/>
              <w:bottom w:val="single" w:sz="6" w:space="0" w:color="auto"/>
              <w:right w:val="single" w:sz="6" w:space="0" w:color="auto"/>
            </w:tcBorders>
            <w:shd w:val="clear" w:color="auto" w:fill="E8E8E8" w:themeFill="background2"/>
            <w:tcMar>
              <w:top w:w="120" w:type="dxa"/>
              <w:left w:w="180" w:type="dxa"/>
              <w:bottom w:w="120" w:type="dxa"/>
              <w:right w:w="180" w:type="dxa"/>
            </w:tcMar>
            <w:vAlign w:val="center"/>
            <w:hideMark/>
          </w:tcPr>
          <w:p w14:paraId="59B3119E" w14:textId="77777777"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lastRenderedPageBreak/>
              <w:t>Parameter</w:t>
            </w:r>
          </w:p>
        </w:tc>
        <w:tc>
          <w:tcPr>
            <w:tcW w:w="0" w:type="auto"/>
            <w:tcBorders>
              <w:top w:val="single" w:sz="6" w:space="0" w:color="auto"/>
              <w:left w:val="single" w:sz="6" w:space="0" w:color="auto"/>
              <w:bottom w:val="single" w:sz="6" w:space="0" w:color="auto"/>
              <w:right w:val="single" w:sz="6" w:space="0" w:color="auto"/>
            </w:tcBorders>
            <w:shd w:val="clear" w:color="auto" w:fill="E8E8E8" w:themeFill="background2"/>
            <w:tcMar>
              <w:top w:w="120" w:type="dxa"/>
              <w:left w:w="180" w:type="dxa"/>
              <w:bottom w:w="120" w:type="dxa"/>
              <w:right w:w="180" w:type="dxa"/>
            </w:tcMar>
            <w:vAlign w:val="center"/>
            <w:hideMark/>
          </w:tcPr>
          <w:p w14:paraId="45B7B5BC" w14:textId="77777777"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t>Specification</w:t>
            </w:r>
          </w:p>
        </w:tc>
      </w:tr>
      <w:tr w:rsidR="003C4736" w:rsidRPr="003C4736" w14:paraId="5783D2E1" w14:textId="77777777" w:rsidTr="003C4736">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B255F94" w14:textId="77777777"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t>Duration/Size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3D0ACD8" w14:textId="14B53840"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t>Minimum 1</w:t>
            </w:r>
            <w:r w:rsidR="007F01C8">
              <w:rPr>
                <w:rFonts w:ascii="Times New Roman" w:hAnsi="Times New Roman" w:cs="Times New Roman"/>
                <w:sz w:val="24"/>
                <w:szCs w:val="24"/>
                <w:lang w:val="en-US"/>
              </w:rPr>
              <w:t>2</w:t>
            </w:r>
            <w:r w:rsidRPr="003C4736">
              <w:rPr>
                <w:rFonts w:ascii="Times New Roman" w:hAnsi="Times New Roman" w:cs="Times New Roman"/>
                <w:sz w:val="24"/>
                <w:szCs w:val="24"/>
                <w:lang w:val="en-US"/>
              </w:rPr>
              <w:t xml:space="preserve"> minutes (for video/podcast formats) OR 20 annotated pages/entries (for visual/digital guides).</w:t>
            </w:r>
          </w:p>
        </w:tc>
      </w:tr>
      <w:tr w:rsidR="003C4736" w:rsidRPr="003C4736" w14:paraId="035A4BF3" w14:textId="77777777" w:rsidTr="003C4736">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73DD79A" w14:textId="77777777"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t>Content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A85354B" w14:textId="77777777"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t>Must contain annotated, empirical data (e.g., coded scenes, annotated screenshots, glossary entries) that serve as the direct evidence for the theoretical claims.</w:t>
            </w:r>
          </w:p>
        </w:tc>
      </w:tr>
      <w:tr w:rsidR="003C4736" w:rsidRPr="003C4736" w14:paraId="0799632F" w14:textId="77777777" w:rsidTr="003C4736">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A206A9E" w14:textId="77777777"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t>Mandatory Element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8A6F1DD" w14:textId="77777777"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t>The product must feature a detailed analysis of at least 5 critical data points/moments within the chosen case study.</w:t>
            </w:r>
          </w:p>
        </w:tc>
      </w:tr>
    </w:tbl>
    <w:p w14:paraId="227EC8E2" w14:textId="77777777"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t>B) Annotated Methodological Summary (Academic Documentation)</w:t>
      </w:r>
    </w:p>
    <w:tbl>
      <w:tblPr>
        <w:tblW w:w="0" w:type="auto"/>
        <w:tblCellSpacing w:w="15" w:type="dxa"/>
        <w:tblCellMar>
          <w:left w:w="0" w:type="dxa"/>
          <w:right w:w="0" w:type="dxa"/>
        </w:tblCellMar>
        <w:tblLook w:val="04A0" w:firstRow="1" w:lastRow="0" w:firstColumn="1" w:lastColumn="0" w:noHBand="0" w:noVBand="1"/>
      </w:tblPr>
      <w:tblGrid>
        <w:gridCol w:w="1408"/>
        <w:gridCol w:w="7648"/>
      </w:tblGrid>
      <w:tr w:rsidR="003C4736" w:rsidRPr="003C4736" w14:paraId="129CC3BF" w14:textId="77777777" w:rsidTr="00E8150C">
        <w:trPr>
          <w:tblHeader/>
          <w:tblCellSpacing w:w="15" w:type="dxa"/>
        </w:trPr>
        <w:tc>
          <w:tcPr>
            <w:tcW w:w="0" w:type="auto"/>
            <w:tcBorders>
              <w:top w:val="single" w:sz="6" w:space="0" w:color="auto"/>
              <w:left w:val="single" w:sz="6" w:space="0" w:color="auto"/>
              <w:bottom w:val="single" w:sz="6" w:space="0" w:color="auto"/>
              <w:right w:val="single" w:sz="6" w:space="0" w:color="auto"/>
            </w:tcBorders>
            <w:shd w:val="clear" w:color="auto" w:fill="E8E8E8" w:themeFill="background2"/>
            <w:tcMar>
              <w:top w:w="120" w:type="dxa"/>
              <w:left w:w="180" w:type="dxa"/>
              <w:bottom w:w="120" w:type="dxa"/>
              <w:right w:w="180" w:type="dxa"/>
            </w:tcMar>
            <w:vAlign w:val="center"/>
            <w:hideMark/>
          </w:tcPr>
          <w:p w14:paraId="74ED5287" w14:textId="77777777"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t>Parameter</w:t>
            </w:r>
          </w:p>
        </w:tc>
        <w:tc>
          <w:tcPr>
            <w:tcW w:w="0" w:type="auto"/>
            <w:tcBorders>
              <w:top w:val="single" w:sz="6" w:space="0" w:color="auto"/>
              <w:left w:val="single" w:sz="6" w:space="0" w:color="auto"/>
              <w:bottom w:val="single" w:sz="6" w:space="0" w:color="auto"/>
              <w:right w:val="single" w:sz="6" w:space="0" w:color="auto"/>
            </w:tcBorders>
            <w:shd w:val="clear" w:color="auto" w:fill="E8E8E8" w:themeFill="background2"/>
            <w:tcMar>
              <w:top w:w="120" w:type="dxa"/>
              <w:left w:w="180" w:type="dxa"/>
              <w:bottom w:w="120" w:type="dxa"/>
              <w:right w:w="180" w:type="dxa"/>
            </w:tcMar>
            <w:vAlign w:val="center"/>
            <w:hideMark/>
          </w:tcPr>
          <w:p w14:paraId="4F83E95F" w14:textId="77777777"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t>Specification</w:t>
            </w:r>
          </w:p>
        </w:tc>
      </w:tr>
      <w:tr w:rsidR="003C4736" w:rsidRPr="003C4736" w14:paraId="3A2C4B12" w14:textId="77777777" w:rsidTr="003C4736">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30E2EE2" w14:textId="77777777"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t>Length</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2296C4A" w14:textId="3E90674E" w:rsidR="003C4736" w:rsidRPr="003C4736" w:rsidRDefault="003C4736" w:rsidP="003C4736">
            <w:pPr>
              <w:rPr>
                <w:rFonts w:ascii="Times New Roman" w:hAnsi="Times New Roman" w:cs="Times New Roman"/>
                <w:sz w:val="24"/>
                <w:szCs w:val="24"/>
                <w:lang w:val="en-US"/>
              </w:rPr>
            </w:pPr>
            <w:r w:rsidRPr="00D63BCB">
              <w:rPr>
                <w:rFonts w:ascii="Times New Roman" w:hAnsi="Times New Roman" w:cs="Times New Roman"/>
                <w:noProof/>
                <w:sz w:val="24"/>
                <w:szCs w:val="24"/>
                <w:lang w:val="en-US"/>
              </w:rPr>
              <mc:AlternateContent>
                <mc:Choice Requires="wps">
                  <w:drawing>
                    <wp:inline distT="0" distB="0" distL="0" distR="0" wp14:anchorId="115EF11D" wp14:editId="33758587">
                      <wp:extent cx="304800" cy="304800"/>
                      <wp:effectExtent l="0" t="0" r="0" b="0"/>
                      <wp:docPr id="2144419237" name="Téglalap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C1318A2" id="Téglalap 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C4736">
              <w:rPr>
                <w:rFonts w:ascii="Times New Roman" w:hAnsi="Times New Roman" w:cs="Times New Roman"/>
                <w:sz w:val="24"/>
                <w:szCs w:val="24"/>
                <w:lang w:val="en-US"/>
              </w:rPr>
              <w:t>words (excluding references).</w:t>
            </w:r>
          </w:p>
        </w:tc>
      </w:tr>
      <w:tr w:rsidR="003C4736" w:rsidRPr="003C4736" w14:paraId="3C308556" w14:textId="77777777" w:rsidTr="003C4736">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048B280" w14:textId="77777777"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t>Content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FF4C4D9" w14:textId="77777777"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t>Must clearly state the Research Question (RQ), define the Theoretical Framework used, and logically justify the structure and methodology of the Creative Product.</w:t>
            </w:r>
          </w:p>
        </w:tc>
      </w:tr>
      <w:tr w:rsidR="003C4736" w:rsidRPr="003C4736" w14:paraId="1E6AB4DF" w14:textId="77777777" w:rsidTr="003C4736">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C77F92E" w14:textId="77777777"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t>Sourcing</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19F1163" w14:textId="77777777"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t>Must cite a minimum of 5 relevant academic sources used to inform the analysis.</w:t>
            </w:r>
          </w:p>
        </w:tc>
      </w:tr>
    </w:tbl>
    <w:p w14:paraId="7EA9816F" w14:textId="77777777" w:rsidR="003C4736" w:rsidRPr="003C4736" w:rsidRDefault="00D92EB3" w:rsidP="003C4736">
      <w:pPr>
        <w:rPr>
          <w:rFonts w:ascii="Times New Roman" w:hAnsi="Times New Roman" w:cs="Times New Roman"/>
          <w:sz w:val="24"/>
          <w:szCs w:val="24"/>
          <w:lang w:val="en-US"/>
        </w:rPr>
      </w:pPr>
      <w:r>
        <w:rPr>
          <w:rFonts w:ascii="Times New Roman" w:hAnsi="Times New Roman" w:cs="Times New Roman"/>
          <w:sz w:val="24"/>
          <w:szCs w:val="24"/>
          <w:lang w:val="en-US"/>
        </w:rPr>
        <w:pict w14:anchorId="0254AC32">
          <v:rect id="_x0000_i1029" style="width:0;height:1.5pt" o:hralign="center" o:hrstd="t" o:hrnoshade="t" o:hr="t" fillcolor="gray" stroked="f"/>
        </w:pict>
      </w:r>
    </w:p>
    <w:p w14:paraId="47D788E4" w14:textId="77777777" w:rsidR="003C4736" w:rsidRPr="003C4736" w:rsidRDefault="003C4736" w:rsidP="003C4736">
      <w:pPr>
        <w:rPr>
          <w:rFonts w:ascii="Times New Roman" w:hAnsi="Times New Roman" w:cs="Times New Roman"/>
          <w:b/>
          <w:bCs/>
          <w:sz w:val="24"/>
          <w:szCs w:val="24"/>
          <w:lang w:val="en-US"/>
        </w:rPr>
      </w:pPr>
      <w:r w:rsidRPr="003C4736">
        <w:rPr>
          <w:rFonts w:ascii="Times New Roman" w:hAnsi="Times New Roman" w:cs="Times New Roman"/>
          <w:b/>
          <w:bCs/>
          <w:sz w:val="24"/>
          <w:szCs w:val="24"/>
          <w:lang w:val="en-US"/>
        </w:rPr>
        <w:t>4. Assessment Method and Key Criteria</w:t>
      </w:r>
    </w:p>
    <w:p w14:paraId="32AB7F8D" w14:textId="3BE06B06"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t xml:space="preserve">Assessment Method (Panel of Course Tutors) </w:t>
      </w:r>
    </w:p>
    <w:p w14:paraId="78490D33" w14:textId="77777777"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t>The assessment will be conducted by a Panel of Course Tutors. The final grade is split:</w:t>
      </w:r>
    </w:p>
    <w:p w14:paraId="258C5A96" w14:textId="77777777" w:rsidR="003C4736" w:rsidRPr="003C4736" w:rsidRDefault="003C4736" w:rsidP="003C4736">
      <w:pPr>
        <w:numPr>
          <w:ilvl w:val="0"/>
          <w:numId w:val="8"/>
        </w:numPr>
        <w:rPr>
          <w:rFonts w:ascii="Times New Roman" w:hAnsi="Times New Roman" w:cs="Times New Roman"/>
          <w:sz w:val="24"/>
          <w:szCs w:val="24"/>
          <w:lang w:val="en-US"/>
        </w:rPr>
      </w:pPr>
      <w:r w:rsidRPr="003C4736">
        <w:rPr>
          <w:rFonts w:ascii="Times New Roman" w:hAnsi="Times New Roman" w:cs="Times New Roman"/>
          <w:sz w:val="24"/>
          <w:szCs w:val="24"/>
          <w:lang w:val="en-US"/>
        </w:rPr>
        <w:t>Creative Product and Summary (70%): Quality of the analysis and documentation.</w:t>
      </w:r>
    </w:p>
    <w:p w14:paraId="147BE61D" w14:textId="77777777" w:rsidR="003C4736" w:rsidRPr="003C4736" w:rsidRDefault="003C4736" w:rsidP="003C4736">
      <w:pPr>
        <w:numPr>
          <w:ilvl w:val="0"/>
          <w:numId w:val="8"/>
        </w:numPr>
        <w:rPr>
          <w:rFonts w:ascii="Times New Roman" w:hAnsi="Times New Roman" w:cs="Times New Roman"/>
          <w:sz w:val="24"/>
          <w:szCs w:val="24"/>
          <w:lang w:val="en-US"/>
        </w:rPr>
      </w:pPr>
      <w:r w:rsidRPr="003C4736">
        <w:rPr>
          <w:rFonts w:ascii="Times New Roman" w:hAnsi="Times New Roman" w:cs="Times New Roman"/>
          <w:sz w:val="24"/>
          <w:szCs w:val="24"/>
          <w:lang w:val="en-US"/>
        </w:rPr>
        <w:t>Oral Defence (30%): The student's ability to present and defend their work.</w:t>
      </w:r>
    </w:p>
    <w:p w14:paraId="7037B429" w14:textId="77777777"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t>Core Assessment Criteria</w:t>
      </w:r>
    </w:p>
    <w:tbl>
      <w:tblPr>
        <w:tblW w:w="0" w:type="auto"/>
        <w:tblCellSpacing w:w="15" w:type="dxa"/>
        <w:tblCellMar>
          <w:left w:w="0" w:type="dxa"/>
          <w:right w:w="0" w:type="dxa"/>
        </w:tblCellMar>
        <w:tblLook w:val="04A0" w:firstRow="1" w:lastRow="0" w:firstColumn="1" w:lastColumn="0" w:noHBand="0" w:noVBand="1"/>
      </w:tblPr>
      <w:tblGrid>
        <w:gridCol w:w="3388"/>
        <w:gridCol w:w="2158"/>
      </w:tblGrid>
      <w:tr w:rsidR="003C4736" w:rsidRPr="003C4736" w14:paraId="0B1ACC4C" w14:textId="77777777" w:rsidTr="00EA1CC2">
        <w:trPr>
          <w:tblHeader/>
          <w:tblCellSpacing w:w="15" w:type="dxa"/>
        </w:trPr>
        <w:tc>
          <w:tcPr>
            <w:tcW w:w="0" w:type="auto"/>
            <w:tcBorders>
              <w:top w:val="single" w:sz="6" w:space="0" w:color="auto"/>
              <w:left w:val="single" w:sz="6" w:space="0" w:color="auto"/>
              <w:bottom w:val="single" w:sz="6" w:space="0" w:color="auto"/>
              <w:right w:val="single" w:sz="6" w:space="0" w:color="auto"/>
            </w:tcBorders>
            <w:shd w:val="clear" w:color="auto" w:fill="E8E8E8" w:themeFill="background2"/>
            <w:tcMar>
              <w:top w:w="120" w:type="dxa"/>
              <w:left w:w="180" w:type="dxa"/>
              <w:bottom w:w="120" w:type="dxa"/>
              <w:right w:w="180" w:type="dxa"/>
            </w:tcMar>
            <w:vAlign w:val="center"/>
            <w:hideMark/>
          </w:tcPr>
          <w:p w14:paraId="240769A1" w14:textId="77777777"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t>Criterion</w:t>
            </w:r>
          </w:p>
        </w:tc>
        <w:tc>
          <w:tcPr>
            <w:tcW w:w="0" w:type="auto"/>
            <w:tcBorders>
              <w:top w:val="single" w:sz="6" w:space="0" w:color="auto"/>
              <w:left w:val="single" w:sz="6" w:space="0" w:color="auto"/>
              <w:bottom w:val="single" w:sz="6" w:space="0" w:color="auto"/>
              <w:right w:val="single" w:sz="6" w:space="0" w:color="auto"/>
            </w:tcBorders>
            <w:shd w:val="clear" w:color="auto" w:fill="E8E8E8" w:themeFill="background2"/>
            <w:tcMar>
              <w:top w:w="120" w:type="dxa"/>
              <w:left w:w="180" w:type="dxa"/>
              <w:bottom w:w="120" w:type="dxa"/>
              <w:right w:w="180" w:type="dxa"/>
            </w:tcMar>
            <w:vAlign w:val="center"/>
            <w:hideMark/>
          </w:tcPr>
          <w:p w14:paraId="4B6C0C25" w14:textId="77777777"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t>Focus and Weight</w:t>
            </w:r>
          </w:p>
        </w:tc>
      </w:tr>
      <w:tr w:rsidR="003C4736" w:rsidRPr="003C4736" w14:paraId="07DD4FD1" w14:textId="77777777" w:rsidTr="003C4736">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E1C45D2" w14:textId="77777777"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t>Theoretical Fidelity and Depth</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DAF4455" w14:textId="77777777"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t>35%</w:t>
            </w:r>
          </w:p>
        </w:tc>
      </w:tr>
      <w:tr w:rsidR="003C4736" w:rsidRPr="003C4736" w14:paraId="75CCBEFB" w14:textId="77777777" w:rsidTr="003C4736">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04BBDB9" w14:textId="77777777"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lastRenderedPageBreak/>
              <w:t>Methodological Soundness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4BA2FE9" w14:textId="77777777"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t>30%</w:t>
            </w:r>
          </w:p>
        </w:tc>
      </w:tr>
      <w:tr w:rsidR="003C4736" w:rsidRPr="003C4736" w14:paraId="6042BE96" w14:textId="77777777" w:rsidTr="003C4736">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AC78C02" w14:textId="77777777"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t>Production Quality</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453070F" w14:textId="77777777"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t>15%</w:t>
            </w:r>
          </w:p>
        </w:tc>
      </w:tr>
      <w:tr w:rsidR="003C4736" w:rsidRPr="003C4736" w14:paraId="2E743838" w14:textId="77777777" w:rsidTr="003C4736">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B966F28" w14:textId="77777777"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t>Oral Defence and Ownership</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5335C99" w14:textId="77777777" w:rsidR="003C4736" w:rsidRPr="003C4736" w:rsidRDefault="003C4736" w:rsidP="003C4736">
            <w:pPr>
              <w:rPr>
                <w:rFonts w:ascii="Times New Roman" w:hAnsi="Times New Roman" w:cs="Times New Roman"/>
                <w:sz w:val="24"/>
                <w:szCs w:val="24"/>
                <w:lang w:val="en-US"/>
              </w:rPr>
            </w:pPr>
            <w:r w:rsidRPr="003C4736">
              <w:rPr>
                <w:rFonts w:ascii="Times New Roman" w:hAnsi="Times New Roman" w:cs="Times New Roman"/>
                <w:sz w:val="24"/>
                <w:szCs w:val="24"/>
                <w:lang w:val="en-US"/>
              </w:rPr>
              <w:t>20%</w:t>
            </w:r>
          </w:p>
        </w:tc>
      </w:tr>
    </w:tbl>
    <w:p w14:paraId="36CAC057" w14:textId="77777777" w:rsidR="007E3647" w:rsidRDefault="007E3647" w:rsidP="00244B98">
      <w:pPr>
        <w:rPr>
          <w:rFonts w:ascii="Times New Roman" w:hAnsi="Times New Roman" w:cs="Times New Roman"/>
          <w:sz w:val="24"/>
          <w:szCs w:val="24"/>
          <w:lang w:val="en-US"/>
        </w:rPr>
      </w:pPr>
    </w:p>
    <w:p w14:paraId="55258B1A" w14:textId="69ED3D64" w:rsidR="0027740F" w:rsidRDefault="0027740F" w:rsidP="00244B98">
      <w:pPr>
        <w:rPr>
          <w:rFonts w:ascii="Times New Roman" w:hAnsi="Times New Roman" w:cs="Times New Roman"/>
          <w:sz w:val="24"/>
          <w:szCs w:val="24"/>
          <w:lang w:val="en-US"/>
        </w:rPr>
      </w:pPr>
      <w:r>
        <w:rPr>
          <w:rFonts w:ascii="Times New Roman" w:hAnsi="Times New Roman" w:cs="Times New Roman"/>
          <w:sz w:val="24"/>
          <w:szCs w:val="24"/>
          <w:lang w:val="en-US"/>
        </w:rPr>
        <w:t xml:space="preserve">Project options </w:t>
      </w:r>
    </w:p>
    <w:p w14:paraId="509D148E" w14:textId="4CBCA88C" w:rsidR="00434040" w:rsidRPr="00434040" w:rsidRDefault="00434040" w:rsidP="00244B98">
      <w:pPr>
        <w:rPr>
          <w:rFonts w:ascii="Times New Roman" w:hAnsi="Times New Roman" w:cs="Times New Roman"/>
          <w:i/>
          <w:iCs/>
          <w:color w:val="FF0000"/>
          <w:sz w:val="24"/>
          <w:szCs w:val="24"/>
          <w:lang w:val="en-US"/>
        </w:rPr>
      </w:pPr>
      <w:r w:rsidRPr="00434040">
        <w:rPr>
          <w:rFonts w:ascii="Times New Roman" w:hAnsi="Times New Roman" w:cs="Times New Roman"/>
          <w:i/>
          <w:iCs/>
          <w:color w:val="FF0000"/>
          <w:sz w:val="24"/>
          <w:szCs w:val="24"/>
          <w:lang w:val="en-US"/>
        </w:rPr>
        <w:t>Project options: These are just recommendations. Please feel free to come up with your own idea and discuss it with the instructor.</w:t>
      </w:r>
    </w:p>
    <w:p w14:paraId="37C7D857" w14:textId="77777777" w:rsidR="0027740F" w:rsidRPr="00D63BCB" w:rsidRDefault="0027740F" w:rsidP="00244B98">
      <w:pPr>
        <w:rPr>
          <w:rFonts w:ascii="Times New Roman" w:hAnsi="Times New Roman" w:cs="Times New Roman"/>
          <w:sz w:val="24"/>
          <w:szCs w:val="24"/>
          <w:lang w:val="en-US"/>
        </w:rPr>
      </w:pPr>
    </w:p>
    <w:p w14:paraId="1236CBB3" w14:textId="7A4BFEAA" w:rsidR="00244B98" w:rsidRPr="00D63BCB" w:rsidRDefault="00244B98" w:rsidP="00244B98">
      <w:pPr>
        <w:rPr>
          <w:rFonts w:ascii="Times New Roman" w:hAnsi="Times New Roman" w:cs="Times New Roman"/>
          <w:sz w:val="24"/>
          <w:szCs w:val="24"/>
          <w:lang w:val="en-US"/>
        </w:rPr>
      </w:pPr>
      <w:r w:rsidRPr="00D63BCB">
        <w:rPr>
          <w:rFonts w:ascii="Times New Roman" w:hAnsi="Times New Roman" w:cs="Times New Roman"/>
          <w:sz w:val="24"/>
          <w:szCs w:val="24"/>
          <w:lang w:val="en-US"/>
        </w:rPr>
        <w:t>1. The Language of the Screen: A Deconstruction of Genre</w:t>
      </w:r>
    </w:p>
    <w:p w14:paraId="5B3148F3" w14:textId="77777777" w:rsidR="00244B98" w:rsidRPr="00D63BCB" w:rsidRDefault="00244B98" w:rsidP="00244B98">
      <w:pPr>
        <w:rPr>
          <w:rFonts w:ascii="Times New Roman" w:hAnsi="Times New Roman" w:cs="Times New Roman"/>
          <w:sz w:val="24"/>
          <w:szCs w:val="24"/>
          <w:lang w:val="en-US"/>
        </w:rPr>
      </w:pPr>
      <w:r w:rsidRPr="00D63BCB">
        <w:rPr>
          <w:rFonts w:ascii="Times New Roman" w:hAnsi="Times New Roman" w:cs="Times New Roman"/>
          <w:sz w:val="24"/>
          <w:szCs w:val="24"/>
          <w:lang w:val="en-US"/>
        </w:rPr>
        <w:t>This project examines how a specific film or TV series constructs its genre and conveys its cultural message through visual and linguistic cues.</w:t>
      </w:r>
    </w:p>
    <w:p w14:paraId="0CC87197" w14:textId="77777777" w:rsidR="00244B98" w:rsidRPr="00D63BCB" w:rsidRDefault="00244B98" w:rsidP="00244B98">
      <w:pPr>
        <w:numPr>
          <w:ilvl w:val="0"/>
          <w:numId w:val="1"/>
        </w:numPr>
        <w:rPr>
          <w:rFonts w:ascii="Times New Roman" w:hAnsi="Times New Roman" w:cs="Times New Roman"/>
          <w:sz w:val="24"/>
          <w:szCs w:val="24"/>
          <w:lang w:val="en-US"/>
        </w:rPr>
      </w:pPr>
      <w:r w:rsidRPr="00D63BCB">
        <w:rPr>
          <w:rFonts w:ascii="Times New Roman" w:hAnsi="Times New Roman" w:cs="Times New Roman"/>
          <w:sz w:val="24"/>
          <w:szCs w:val="24"/>
          <w:lang w:val="en-US"/>
        </w:rPr>
        <w:t>Problem Area: How do contemporary film genres use specific visual and linguistic tropes to reinforce or subvert cultural expectations and values?</w:t>
      </w:r>
    </w:p>
    <w:p w14:paraId="00BA6322" w14:textId="77777777" w:rsidR="00244B98" w:rsidRPr="00D63BCB" w:rsidRDefault="00244B98" w:rsidP="00244B98">
      <w:pPr>
        <w:numPr>
          <w:ilvl w:val="0"/>
          <w:numId w:val="1"/>
        </w:numPr>
        <w:rPr>
          <w:rFonts w:ascii="Times New Roman" w:hAnsi="Times New Roman" w:cs="Times New Roman"/>
          <w:sz w:val="24"/>
          <w:szCs w:val="24"/>
          <w:lang w:val="en-US"/>
        </w:rPr>
      </w:pPr>
      <w:r w:rsidRPr="00D63BCB">
        <w:rPr>
          <w:rFonts w:ascii="Times New Roman" w:hAnsi="Times New Roman" w:cs="Times New Roman"/>
          <w:sz w:val="24"/>
          <w:szCs w:val="24"/>
          <w:lang w:val="en-US"/>
        </w:rPr>
        <w:t>Research Question: To what extent does a chosen film's use of genre-specific visuals and dialogue align with or challenge theories of cultural production and representation?</w:t>
      </w:r>
    </w:p>
    <w:p w14:paraId="0979C873" w14:textId="77777777" w:rsidR="00244B98" w:rsidRPr="00D63BCB" w:rsidRDefault="00244B98" w:rsidP="00244B98">
      <w:pPr>
        <w:numPr>
          <w:ilvl w:val="0"/>
          <w:numId w:val="1"/>
        </w:numPr>
        <w:rPr>
          <w:rFonts w:ascii="Times New Roman" w:hAnsi="Times New Roman" w:cs="Times New Roman"/>
          <w:sz w:val="24"/>
          <w:szCs w:val="24"/>
          <w:lang w:val="en-US"/>
        </w:rPr>
      </w:pPr>
      <w:r w:rsidRPr="00D63BCB">
        <w:rPr>
          <w:rFonts w:ascii="Times New Roman" w:hAnsi="Times New Roman" w:cs="Times New Roman"/>
          <w:sz w:val="24"/>
          <w:szCs w:val="24"/>
          <w:lang w:val="en-US"/>
        </w:rPr>
        <w:t>Creative Exercise (Methodology &amp; Data Analysis): Create a video essay or a digital storyboard that deconstructs a key scene from the film. Your analysis should highlight and annotate examples of textual data (dialogue, subtext) and visual data (cinematography, set design, color palettes, costumes) to support your argument.</w:t>
      </w:r>
    </w:p>
    <w:p w14:paraId="200BA6FE" w14:textId="77777777" w:rsidR="00244B98" w:rsidRPr="00D63BCB" w:rsidRDefault="00244B98" w:rsidP="00244B98">
      <w:pPr>
        <w:numPr>
          <w:ilvl w:val="0"/>
          <w:numId w:val="1"/>
        </w:numPr>
        <w:rPr>
          <w:rFonts w:ascii="Times New Roman" w:hAnsi="Times New Roman" w:cs="Times New Roman"/>
          <w:sz w:val="24"/>
          <w:szCs w:val="24"/>
          <w:lang w:val="en-US"/>
        </w:rPr>
      </w:pPr>
      <w:r w:rsidRPr="00D63BCB">
        <w:rPr>
          <w:rFonts w:ascii="Times New Roman" w:hAnsi="Times New Roman" w:cs="Times New Roman"/>
          <w:sz w:val="24"/>
          <w:szCs w:val="24"/>
          <w:lang w:val="en-US"/>
        </w:rPr>
        <w:t>Courses to Use:</w:t>
      </w:r>
    </w:p>
    <w:p w14:paraId="7A121AA0" w14:textId="35167F1F" w:rsidR="00244B98" w:rsidRPr="00D63BCB" w:rsidRDefault="00244B98" w:rsidP="00244B98">
      <w:pPr>
        <w:numPr>
          <w:ilvl w:val="1"/>
          <w:numId w:val="1"/>
        </w:numPr>
        <w:rPr>
          <w:rFonts w:ascii="Times New Roman" w:hAnsi="Times New Roman" w:cs="Times New Roman"/>
          <w:sz w:val="24"/>
          <w:szCs w:val="24"/>
          <w:lang w:val="en-US"/>
        </w:rPr>
      </w:pPr>
      <w:r w:rsidRPr="00D63BCB">
        <w:rPr>
          <w:rFonts w:ascii="Times New Roman" w:hAnsi="Times New Roman" w:cs="Times New Roman"/>
          <w:sz w:val="24"/>
          <w:szCs w:val="24"/>
          <w:lang w:val="en-US"/>
        </w:rPr>
        <w:t>Media Studies 2</w:t>
      </w:r>
      <w:r w:rsidR="00FD2032" w:rsidRPr="00D63BCB">
        <w:rPr>
          <w:rFonts w:ascii="Times New Roman" w:hAnsi="Times New Roman" w:cs="Times New Roman"/>
          <w:sz w:val="24"/>
          <w:szCs w:val="24"/>
          <w:lang w:val="en-US"/>
        </w:rPr>
        <w:t xml:space="preserve"> </w:t>
      </w:r>
    </w:p>
    <w:p w14:paraId="23946519" w14:textId="63E3F395" w:rsidR="00244B98" w:rsidRPr="00D63BCB" w:rsidRDefault="00244B98" w:rsidP="00244B98">
      <w:pPr>
        <w:numPr>
          <w:ilvl w:val="1"/>
          <w:numId w:val="1"/>
        </w:numPr>
        <w:rPr>
          <w:rFonts w:ascii="Times New Roman" w:hAnsi="Times New Roman" w:cs="Times New Roman"/>
          <w:sz w:val="24"/>
          <w:szCs w:val="24"/>
          <w:lang w:val="en-US"/>
        </w:rPr>
      </w:pPr>
      <w:r w:rsidRPr="00D63BCB">
        <w:rPr>
          <w:rFonts w:ascii="Times New Roman" w:hAnsi="Times New Roman" w:cs="Times New Roman"/>
          <w:sz w:val="24"/>
          <w:szCs w:val="24"/>
          <w:lang w:val="en-US"/>
        </w:rPr>
        <w:t>Language, Thought and Culture</w:t>
      </w:r>
      <w:r w:rsidR="00FD2032" w:rsidRPr="00D63BCB">
        <w:rPr>
          <w:rFonts w:ascii="Times New Roman" w:hAnsi="Times New Roman" w:cs="Times New Roman"/>
          <w:sz w:val="24"/>
          <w:szCs w:val="24"/>
          <w:lang w:val="en-US"/>
        </w:rPr>
        <w:t xml:space="preserve"> </w:t>
      </w:r>
    </w:p>
    <w:p w14:paraId="0EF740C8" w14:textId="3790D173" w:rsidR="00244B98" w:rsidRPr="00D63BCB" w:rsidRDefault="00244B98" w:rsidP="00244B98">
      <w:pPr>
        <w:numPr>
          <w:ilvl w:val="1"/>
          <w:numId w:val="1"/>
        </w:numPr>
        <w:rPr>
          <w:rFonts w:ascii="Times New Roman" w:hAnsi="Times New Roman" w:cs="Times New Roman"/>
          <w:sz w:val="24"/>
          <w:szCs w:val="24"/>
          <w:lang w:val="en-US"/>
        </w:rPr>
      </w:pPr>
      <w:r w:rsidRPr="00D63BCB">
        <w:rPr>
          <w:rFonts w:ascii="Times New Roman" w:hAnsi="Times New Roman" w:cs="Times New Roman"/>
          <w:sz w:val="24"/>
          <w:szCs w:val="24"/>
          <w:lang w:val="en-US"/>
        </w:rPr>
        <w:t>Cultural Theories</w:t>
      </w:r>
      <w:r w:rsidR="00FD2032" w:rsidRPr="00D63BCB">
        <w:rPr>
          <w:rFonts w:ascii="Times New Roman" w:hAnsi="Times New Roman" w:cs="Times New Roman"/>
          <w:sz w:val="24"/>
          <w:szCs w:val="24"/>
          <w:lang w:val="en-US"/>
        </w:rPr>
        <w:t xml:space="preserve"> </w:t>
      </w:r>
    </w:p>
    <w:p w14:paraId="3E7D042F" w14:textId="77777777" w:rsidR="00244B98" w:rsidRPr="00D63BCB" w:rsidRDefault="00D92EB3" w:rsidP="00244B98">
      <w:pPr>
        <w:rPr>
          <w:rFonts w:ascii="Times New Roman" w:hAnsi="Times New Roman" w:cs="Times New Roman"/>
          <w:sz w:val="24"/>
          <w:szCs w:val="24"/>
          <w:lang w:val="en-US"/>
        </w:rPr>
      </w:pPr>
      <w:r>
        <w:rPr>
          <w:rFonts w:ascii="Times New Roman" w:hAnsi="Times New Roman" w:cs="Times New Roman"/>
          <w:sz w:val="24"/>
          <w:szCs w:val="24"/>
          <w:lang w:val="en-US"/>
        </w:rPr>
        <w:pict w14:anchorId="53D89AF0">
          <v:rect id="_x0000_i1030" style="width:0;height:1.5pt" o:hralign="center" o:hrstd="t" o:hr="t" fillcolor="#a0a0a0" stroked="f"/>
        </w:pict>
      </w:r>
    </w:p>
    <w:p w14:paraId="5D165C82" w14:textId="77777777" w:rsidR="00244B98" w:rsidRPr="00D63BCB" w:rsidRDefault="00244B98" w:rsidP="00244B98">
      <w:pPr>
        <w:rPr>
          <w:rFonts w:ascii="Times New Roman" w:hAnsi="Times New Roman" w:cs="Times New Roman"/>
          <w:sz w:val="24"/>
          <w:szCs w:val="24"/>
          <w:lang w:val="en-US"/>
        </w:rPr>
      </w:pPr>
      <w:r w:rsidRPr="00D63BCB">
        <w:rPr>
          <w:rFonts w:ascii="Times New Roman" w:hAnsi="Times New Roman" w:cs="Times New Roman"/>
          <w:sz w:val="24"/>
          <w:szCs w:val="24"/>
          <w:lang w:val="en-US"/>
        </w:rPr>
        <w:t>2. Viral Identity: An Intercultural Analysis of Social Media Challenges</w:t>
      </w:r>
    </w:p>
    <w:p w14:paraId="3DE7D479" w14:textId="77777777" w:rsidR="00244B98" w:rsidRPr="00D63BCB" w:rsidRDefault="00244B98" w:rsidP="00244B98">
      <w:pPr>
        <w:rPr>
          <w:rFonts w:ascii="Times New Roman" w:hAnsi="Times New Roman" w:cs="Times New Roman"/>
          <w:sz w:val="24"/>
          <w:szCs w:val="24"/>
          <w:lang w:val="en-US"/>
        </w:rPr>
      </w:pPr>
      <w:r w:rsidRPr="00D63BCB">
        <w:rPr>
          <w:rFonts w:ascii="Times New Roman" w:hAnsi="Times New Roman" w:cs="Times New Roman"/>
          <w:sz w:val="24"/>
          <w:szCs w:val="24"/>
          <w:lang w:val="en-US"/>
        </w:rPr>
        <w:t>This project analyzes a viral social media challenge or meme to explore how it is adopted and adapted across different cultures, shedding light on issues of identity and communication.</w:t>
      </w:r>
    </w:p>
    <w:p w14:paraId="01CEF95B" w14:textId="77777777" w:rsidR="00244B98" w:rsidRPr="00D63BCB" w:rsidRDefault="00244B98" w:rsidP="00244B98">
      <w:pPr>
        <w:numPr>
          <w:ilvl w:val="0"/>
          <w:numId w:val="2"/>
        </w:numPr>
        <w:rPr>
          <w:rFonts w:ascii="Times New Roman" w:hAnsi="Times New Roman" w:cs="Times New Roman"/>
          <w:sz w:val="24"/>
          <w:szCs w:val="24"/>
          <w:lang w:val="en-US"/>
        </w:rPr>
      </w:pPr>
      <w:r w:rsidRPr="00D63BCB">
        <w:rPr>
          <w:rFonts w:ascii="Times New Roman" w:hAnsi="Times New Roman" w:cs="Times New Roman"/>
          <w:sz w:val="24"/>
          <w:szCs w:val="24"/>
          <w:lang w:val="en-US"/>
        </w:rPr>
        <w:t>Problem Area: How do viral social media challenges, as a form of popular culture, reflect and reshape cultural identities and intercultural communication?</w:t>
      </w:r>
    </w:p>
    <w:p w14:paraId="7C40D1E6" w14:textId="77777777" w:rsidR="00244B98" w:rsidRPr="00D63BCB" w:rsidRDefault="00244B98" w:rsidP="00244B98">
      <w:pPr>
        <w:numPr>
          <w:ilvl w:val="0"/>
          <w:numId w:val="2"/>
        </w:numPr>
        <w:rPr>
          <w:rFonts w:ascii="Times New Roman" w:hAnsi="Times New Roman" w:cs="Times New Roman"/>
          <w:sz w:val="24"/>
          <w:szCs w:val="24"/>
          <w:lang w:val="en-US"/>
        </w:rPr>
      </w:pPr>
      <w:r w:rsidRPr="00D63BCB">
        <w:rPr>
          <w:rFonts w:ascii="Times New Roman" w:hAnsi="Times New Roman" w:cs="Times New Roman"/>
          <w:sz w:val="24"/>
          <w:szCs w:val="24"/>
          <w:lang w:val="en-US"/>
        </w:rPr>
        <w:lastRenderedPageBreak/>
        <w:t>Research Question: What cultural schemas and metaphors are present in a viral social media trend, and how do they change as the trend spreads across different national or co-cultural groups?</w:t>
      </w:r>
    </w:p>
    <w:p w14:paraId="5DC16D73" w14:textId="77777777" w:rsidR="00244B98" w:rsidRPr="00D63BCB" w:rsidRDefault="00244B98" w:rsidP="00244B98">
      <w:pPr>
        <w:numPr>
          <w:ilvl w:val="0"/>
          <w:numId w:val="2"/>
        </w:numPr>
        <w:rPr>
          <w:rFonts w:ascii="Times New Roman" w:hAnsi="Times New Roman" w:cs="Times New Roman"/>
          <w:sz w:val="24"/>
          <w:szCs w:val="24"/>
          <w:lang w:val="en-US"/>
        </w:rPr>
      </w:pPr>
      <w:r w:rsidRPr="00D63BCB">
        <w:rPr>
          <w:rFonts w:ascii="Times New Roman" w:hAnsi="Times New Roman" w:cs="Times New Roman"/>
          <w:sz w:val="24"/>
          <w:szCs w:val="24"/>
          <w:lang w:val="en-US"/>
        </w:rPr>
        <w:t>Creative Exercise (Methodology &amp; Data Analysis): Curate a digital archive or a podcast series that features screenshots, video clips, and textual commentary from the chosen social media challenge. The project should trace the trend from its origin to its adaptation in at least two different cultural contexts. You will analyze and present your findings in an engaging, narrative format.</w:t>
      </w:r>
    </w:p>
    <w:p w14:paraId="7B5E003A" w14:textId="77777777" w:rsidR="00245D45" w:rsidRPr="00D63BCB" w:rsidRDefault="00245D45" w:rsidP="0072040E">
      <w:pPr>
        <w:ind w:left="720"/>
        <w:rPr>
          <w:rFonts w:ascii="Times New Roman" w:hAnsi="Times New Roman" w:cs="Times New Roman"/>
          <w:sz w:val="24"/>
          <w:szCs w:val="24"/>
          <w:lang w:val="en-US"/>
        </w:rPr>
      </w:pPr>
    </w:p>
    <w:p w14:paraId="6090C026" w14:textId="77777777" w:rsidR="00244B98" w:rsidRPr="00D63BCB" w:rsidRDefault="00244B98" w:rsidP="00244B98">
      <w:pPr>
        <w:numPr>
          <w:ilvl w:val="0"/>
          <w:numId w:val="2"/>
        </w:numPr>
        <w:rPr>
          <w:rFonts w:ascii="Times New Roman" w:hAnsi="Times New Roman" w:cs="Times New Roman"/>
          <w:sz w:val="24"/>
          <w:szCs w:val="24"/>
          <w:lang w:val="en-US"/>
        </w:rPr>
      </w:pPr>
      <w:r w:rsidRPr="00D63BCB">
        <w:rPr>
          <w:rFonts w:ascii="Times New Roman" w:hAnsi="Times New Roman" w:cs="Times New Roman"/>
          <w:sz w:val="24"/>
          <w:szCs w:val="24"/>
          <w:lang w:val="en-US"/>
        </w:rPr>
        <w:t>Courses to Use:</w:t>
      </w:r>
    </w:p>
    <w:p w14:paraId="2C2856CF" w14:textId="7ADA70EC" w:rsidR="00244B98" w:rsidRPr="00D63BCB" w:rsidRDefault="00244B98" w:rsidP="00244B98">
      <w:pPr>
        <w:numPr>
          <w:ilvl w:val="1"/>
          <w:numId w:val="2"/>
        </w:numPr>
        <w:rPr>
          <w:rFonts w:ascii="Times New Roman" w:hAnsi="Times New Roman" w:cs="Times New Roman"/>
          <w:sz w:val="24"/>
          <w:szCs w:val="24"/>
          <w:lang w:val="en-US"/>
        </w:rPr>
      </w:pPr>
      <w:r w:rsidRPr="00D63BCB">
        <w:rPr>
          <w:rFonts w:ascii="Times New Roman" w:hAnsi="Times New Roman" w:cs="Times New Roman"/>
          <w:sz w:val="24"/>
          <w:szCs w:val="24"/>
          <w:lang w:val="en-US"/>
        </w:rPr>
        <w:t>Popular Culture</w:t>
      </w:r>
      <w:r w:rsidR="0072040E" w:rsidRPr="00D63BCB">
        <w:rPr>
          <w:rFonts w:ascii="Times New Roman" w:hAnsi="Times New Roman" w:cs="Times New Roman"/>
          <w:sz w:val="24"/>
          <w:szCs w:val="24"/>
          <w:lang w:val="en-US"/>
        </w:rPr>
        <w:t xml:space="preserve"> </w:t>
      </w:r>
    </w:p>
    <w:p w14:paraId="22971759" w14:textId="7588AD7F" w:rsidR="00244B98" w:rsidRPr="00D63BCB" w:rsidRDefault="00244B98" w:rsidP="00244B98">
      <w:pPr>
        <w:numPr>
          <w:ilvl w:val="1"/>
          <w:numId w:val="2"/>
        </w:numPr>
        <w:rPr>
          <w:rFonts w:ascii="Times New Roman" w:hAnsi="Times New Roman" w:cs="Times New Roman"/>
          <w:sz w:val="24"/>
          <w:szCs w:val="24"/>
          <w:lang w:val="en-US"/>
        </w:rPr>
      </w:pPr>
      <w:r w:rsidRPr="00D63BCB">
        <w:rPr>
          <w:rFonts w:ascii="Times New Roman" w:hAnsi="Times New Roman" w:cs="Times New Roman"/>
          <w:sz w:val="24"/>
          <w:szCs w:val="24"/>
          <w:lang w:val="en-US"/>
        </w:rPr>
        <w:t>Intercultural Perspectives</w:t>
      </w:r>
      <w:r w:rsidR="0072040E" w:rsidRPr="00D63BCB">
        <w:rPr>
          <w:rFonts w:ascii="Times New Roman" w:hAnsi="Times New Roman" w:cs="Times New Roman"/>
          <w:sz w:val="24"/>
          <w:szCs w:val="24"/>
          <w:lang w:val="en-US"/>
        </w:rPr>
        <w:t xml:space="preserve"> </w:t>
      </w:r>
    </w:p>
    <w:p w14:paraId="19676423" w14:textId="7B17EB36" w:rsidR="00244B98" w:rsidRPr="00D63BCB" w:rsidRDefault="00244B98" w:rsidP="00244B98">
      <w:pPr>
        <w:numPr>
          <w:ilvl w:val="1"/>
          <w:numId w:val="2"/>
        </w:numPr>
        <w:rPr>
          <w:rFonts w:ascii="Times New Roman" w:hAnsi="Times New Roman" w:cs="Times New Roman"/>
          <w:sz w:val="24"/>
          <w:szCs w:val="24"/>
          <w:lang w:val="en-US"/>
        </w:rPr>
      </w:pPr>
      <w:r w:rsidRPr="00D63BCB">
        <w:rPr>
          <w:rFonts w:ascii="Times New Roman" w:hAnsi="Times New Roman" w:cs="Times New Roman"/>
          <w:sz w:val="24"/>
          <w:szCs w:val="24"/>
          <w:lang w:val="en-US"/>
        </w:rPr>
        <w:t>Language, Thought and Culture</w:t>
      </w:r>
      <w:r w:rsidR="0072040E" w:rsidRPr="00D63BCB">
        <w:rPr>
          <w:rFonts w:ascii="Times New Roman" w:hAnsi="Times New Roman" w:cs="Times New Roman"/>
          <w:sz w:val="24"/>
          <w:szCs w:val="24"/>
          <w:lang w:val="en-US"/>
        </w:rPr>
        <w:t xml:space="preserve"> </w:t>
      </w:r>
    </w:p>
    <w:p w14:paraId="2E794C09" w14:textId="77777777" w:rsidR="00244B98" w:rsidRPr="00D63BCB" w:rsidRDefault="00D92EB3" w:rsidP="00244B98">
      <w:pPr>
        <w:rPr>
          <w:rFonts w:ascii="Times New Roman" w:hAnsi="Times New Roman" w:cs="Times New Roman"/>
          <w:sz w:val="24"/>
          <w:szCs w:val="24"/>
          <w:lang w:val="en-US"/>
        </w:rPr>
      </w:pPr>
      <w:r>
        <w:rPr>
          <w:rFonts w:ascii="Times New Roman" w:hAnsi="Times New Roman" w:cs="Times New Roman"/>
          <w:sz w:val="24"/>
          <w:szCs w:val="24"/>
          <w:lang w:val="en-US"/>
        </w:rPr>
        <w:pict w14:anchorId="37BCD22A">
          <v:rect id="_x0000_i1031" style="width:0;height:1.5pt" o:hralign="center" o:hrstd="t" o:hr="t" fillcolor="#a0a0a0" stroked="f"/>
        </w:pict>
      </w:r>
    </w:p>
    <w:p w14:paraId="7E66CD62" w14:textId="77777777" w:rsidR="00244B98" w:rsidRPr="00D63BCB" w:rsidRDefault="00244B98" w:rsidP="00244B98">
      <w:pPr>
        <w:rPr>
          <w:rFonts w:ascii="Times New Roman" w:hAnsi="Times New Roman" w:cs="Times New Roman"/>
          <w:sz w:val="24"/>
          <w:szCs w:val="24"/>
          <w:lang w:val="en-US"/>
        </w:rPr>
      </w:pPr>
      <w:r w:rsidRPr="00D63BCB">
        <w:rPr>
          <w:rFonts w:ascii="Times New Roman" w:hAnsi="Times New Roman" w:cs="Times New Roman"/>
          <w:sz w:val="24"/>
          <w:szCs w:val="24"/>
          <w:lang w:val="en-US"/>
        </w:rPr>
        <w:t>3. The Digital Panopticon: Surveillance, Media, and Power</w:t>
      </w:r>
    </w:p>
    <w:p w14:paraId="48E219D1" w14:textId="77777777" w:rsidR="00244B98" w:rsidRPr="00D63BCB" w:rsidRDefault="00244B98" w:rsidP="00244B98">
      <w:pPr>
        <w:rPr>
          <w:rFonts w:ascii="Times New Roman" w:hAnsi="Times New Roman" w:cs="Times New Roman"/>
          <w:sz w:val="24"/>
          <w:szCs w:val="24"/>
          <w:lang w:val="en-US"/>
        </w:rPr>
      </w:pPr>
      <w:r w:rsidRPr="00D63BCB">
        <w:rPr>
          <w:rFonts w:ascii="Times New Roman" w:hAnsi="Times New Roman" w:cs="Times New Roman"/>
          <w:sz w:val="24"/>
          <w:szCs w:val="24"/>
          <w:lang w:val="en-US"/>
        </w:rPr>
        <w:t>This project examines the relationship between digital media, surveillance, and power, using a case study of a specific digital platform or technology.</w:t>
      </w:r>
    </w:p>
    <w:p w14:paraId="25055273" w14:textId="77777777" w:rsidR="00244B98" w:rsidRPr="00D63BCB" w:rsidRDefault="00244B98" w:rsidP="00244B98">
      <w:pPr>
        <w:numPr>
          <w:ilvl w:val="0"/>
          <w:numId w:val="3"/>
        </w:numPr>
        <w:rPr>
          <w:rFonts w:ascii="Times New Roman" w:hAnsi="Times New Roman" w:cs="Times New Roman"/>
          <w:sz w:val="24"/>
          <w:szCs w:val="24"/>
          <w:lang w:val="en-US"/>
        </w:rPr>
      </w:pPr>
      <w:r w:rsidRPr="00D63BCB">
        <w:rPr>
          <w:rFonts w:ascii="Times New Roman" w:hAnsi="Times New Roman" w:cs="Times New Roman"/>
          <w:sz w:val="24"/>
          <w:szCs w:val="24"/>
          <w:lang w:val="en-US"/>
        </w:rPr>
        <w:t>Problem Area: How do new media technologies and platforms reinforce or challenge power dynamics related to surveillance and control?</w:t>
      </w:r>
    </w:p>
    <w:p w14:paraId="5838D25A" w14:textId="77777777" w:rsidR="00244B98" w:rsidRPr="00D63BCB" w:rsidRDefault="00244B98" w:rsidP="00244B98">
      <w:pPr>
        <w:numPr>
          <w:ilvl w:val="0"/>
          <w:numId w:val="3"/>
        </w:numPr>
        <w:rPr>
          <w:rFonts w:ascii="Times New Roman" w:hAnsi="Times New Roman" w:cs="Times New Roman"/>
          <w:sz w:val="24"/>
          <w:szCs w:val="24"/>
          <w:lang w:val="en-US"/>
        </w:rPr>
      </w:pPr>
      <w:r w:rsidRPr="00D63BCB">
        <w:rPr>
          <w:rFonts w:ascii="Times New Roman" w:hAnsi="Times New Roman" w:cs="Times New Roman"/>
          <w:sz w:val="24"/>
          <w:szCs w:val="24"/>
          <w:lang w:val="en-US"/>
        </w:rPr>
        <w:t>Research Question: Using a specific media case study, how can we apply theories from Foucault and others to understand the relationship between digital media consumption and the construction of power?</w:t>
      </w:r>
    </w:p>
    <w:p w14:paraId="16EAB8F7" w14:textId="77777777" w:rsidR="00244B98" w:rsidRPr="00D63BCB" w:rsidRDefault="00244B98" w:rsidP="00244B98">
      <w:pPr>
        <w:numPr>
          <w:ilvl w:val="0"/>
          <w:numId w:val="3"/>
        </w:numPr>
        <w:rPr>
          <w:rFonts w:ascii="Times New Roman" w:hAnsi="Times New Roman" w:cs="Times New Roman"/>
          <w:sz w:val="24"/>
          <w:szCs w:val="24"/>
          <w:lang w:val="en-US"/>
        </w:rPr>
      </w:pPr>
      <w:r w:rsidRPr="00D63BCB">
        <w:rPr>
          <w:rFonts w:ascii="Times New Roman" w:hAnsi="Times New Roman" w:cs="Times New Roman"/>
          <w:sz w:val="24"/>
          <w:szCs w:val="24"/>
          <w:lang w:val="en-US"/>
        </w:rPr>
        <w:t>Creative Exercise (Methodology &amp; Data Analysis): Create a mockumentary-style video or an interactive web experience that simulates the "panoptic machine" of a digital platform. The project should use visual data (screenshots, user interfaces, app permissions) and textual data (terms of service, privacy policies, news articles) to illustrate how the platform exercises control.</w:t>
      </w:r>
    </w:p>
    <w:p w14:paraId="45C68F48" w14:textId="77777777" w:rsidR="00244B98" w:rsidRPr="00D63BCB" w:rsidRDefault="00244B98" w:rsidP="00244B98">
      <w:pPr>
        <w:numPr>
          <w:ilvl w:val="0"/>
          <w:numId w:val="3"/>
        </w:numPr>
        <w:rPr>
          <w:rFonts w:ascii="Times New Roman" w:hAnsi="Times New Roman" w:cs="Times New Roman"/>
          <w:sz w:val="24"/>
          <w:szCs w:val="24"/>
          <w:lang w:val="en-US"/>
        </w:rPr>
      </w:pPr>
      <w:r w:rsidRPr="00D63BCB">
        <w:rPr>
          <w:rFonts w:ascii="Times New Roman" w:hAnsi="Times New Roman" w:cs="Times New Roman"/>
          <w:sz w:val="24"/>
          <w:szCs w:val="24"/>
          <w:lang w:val="en-US"/>
        </w:rPr>
        <w:t>Courses to Use:</w:t>
      </w:r>
    </w:p>
    <w:p w14:paraId="6D7395CB" w14:textId="37523EEE" w:rsidR="00244B98" w:rsidRPr="00D63BCB" w:rsidRDefault="00244B98" w:rsidP="00244B98">
      <w:pPr>
        <w:numPr>
          <w:ilvl w:val="1"/>
          <w:numId w:val="3"/>
        </w:numPr>
        <w:rPr>
          <w:rFonts w:ascii="Times New Roman" w:hAnsi="Times New Roman" w:cs="Times New Roman"/>
          <w:sz w:val="24"/>
          <w:szCs w:val="24"/>
          <w:lang w:val="en-US"/>
        </w:rPr>
      </w:pPr>
      <w:r w:rsidRPr="00D63BCB">
        <w:rPr>
          <w:rFonts w:ascii="Times New Roman" w:hAnsi="Times New Roman" w:cs="Times New Roman"/>
          <w:sz w:val="24"/>
          <w:szCs w:val="24"/>
          <w:lang w:val="en-US"/>
        </w:rPr>
        <w:t>Cultural Theories</w:t>
      </w:r>
      <w:r w:rsidR="0072040E" w:rsidRPr="00D63BCB">
        <w:rPr>
          <w:rFonts w:ascii="Times New Roman" w:hAnsi="Times New Roman" w:cs="Times New Roman"/>
          <w:sz w:val="24"/>
          <w:szCs w:val="24"/>
          <w:lang w:val="en-US"/>
        </w:rPr>
        <w:t xml:space="preserve"> </w:t>
      </w:r>
    </w:p>
    <w:p w14:paraId="06468862" w14:textId="1713AFE2" w:rsidR="00244B98" w:rsidRPr="00D63BCB" w:rsidRDefault="00244B98" w:rsidP="00244B98">
      <w:pPr>
        <w:numPr>
          <w:ilvl w:val="1"/>
          <w:numId w:val="3"/>
        </w:numPr>
        <w:rPr>
          <w:rFonts w:ascii="Times New Roman" w:hAnsi="Times New Roman" w:cs="Times New Roman"/>
          <w:sz w:val="24"/>
          <w:szCs w:val="24"/>
          <w:lang w:val="en-US"/>
        </w:rPr>
      </w:pPr>
      <w:r w:rsidRPr="00D63BCB">
        <w:rPr>
          <w:rFonts w:ascii="Times New Roman" w:hAnsi="Times New Roman" w:cs="Times New Roman"/>
          <w:sz w:val="24"/>
          <w:szCs w:val="24"/>
          <w:lang w:val="en-US"/>
        </w:rPr>
        <w:t>Media Studies 2</w:t>
      </w:r>
      <w:r w:rsidR="0072040E" w:rsidRPr="00D63BCB">
        <w:rPr>
          <w:rFonts w:ascii="Times New Roman" w:hAnsi="Times New Roman" w:cs="Times New Roman"/>
          <w:sz w:val="24"/>
          <w:szCs w:val="24"/>
          <w:lang w:val="en-US"/>
        </w:rPr>
        <w:t xml:space="preserve"> </w:t>
      </w:r>
    </w:p>
    <w:p w14:paraId="5AEABFFD" w14:textId="1D016A84" w:rsidR="00244B98" w:rsidRPr="00D63BCB" w:rsidRDefault="00244B98" w:rsidP="00244B98">
      <w:pPr>
        <w:numPr>
          <w:ilvl w:val="1"/>
          <w:numId w:val="3"/>
        </w:numPr>
        <w:rPr>
          <w:rFonts w:ascii="Times New Roman" w:hAnsi="Times New Roman" w:cs="Times New Roman"/>
          <w:sz w:val="24"/>
          <w:szCs w:val="24"/>
          <w:lang w:val="en-US"/>
        </w:rPr>
      </w:pPr>
      <w:r w:rsidRPr="00D63BCB">
        <w:rPr>
          <w:rFonts w:ascii="Times New Roman" w:hAnsi="Times New Roman" w:cs="Times New Roman"/>
          <w:sz w:val="24"/>
          <w:szCs w:val="24"/>
          <w:lang w:val="en-US"/>
        </w:rPr>
        <w:t>Language, Thought and Culture</w:t>
      </w:r>
      <w:r w:rsidR="0072040E" w:rsidRPr="00D63BCB">
        <w:rPr>
          <w:rFonts w:ascii="Times New Roman" w:hAnsi="Times New Roman" w:cs="Times New Roman"/>
          <w:sz w:val="24"/>
          <w:szCs w:val="24"/>
          <w:lang w:val="en-US"/>
        </w:rPr>
        <w:t xml:space="preserve"> </w:t>
      </w:r>
      <w:r w:rsidRPr="00D63BCB">
        <w:rPr>
          <w:rFonts w:ascii="Times New Roman" w:hAnsi="Times New Roman" w:cs="Times New Roman"/>
          <w:sz w:val="24"/>
          <w:szCs w:val="24"/>
          <w:lang w:val="en-US"/>
        </w:rPr>
        <w:t>.</w:t>
      </w:r>
    </w:p>
    <w:p w14:paraId="7AD42313" w14:textId="77777777" w:rsidR="00244B98" w:rsidRPr="00D63BCB" w:rsidRDefault="00D92EB3" w:rsidP="00244B98">
      <w:pPr>
        <w:rPr>
          <w:rFonts w:ascii="Times New Roman" w:hAnsi="Times New Roman" w:cs="Times New Roman"/>
          <w:sz w:val="24"/>
          <w:szCs w:val="24"/>
          <w:lang w:val="en-US"/>
        </w:rPr>
      </w:pPr>
      <w:r>
        <w:rPr>
          <w:rFonts w:ascii="Times New Roman" w:hAnsi="Times New Roman" w:cs="Times New Roman"/>
          <w:sz w:val="24"/>
          <w:szCs w:val="24"/>
          <w:lang w:val="en-US"/>
        </w:rPr>
        <w:pict w14:anchorId="61D75B17">
          <v:rect id="_x0000_i1032" style="width:0;height:1.5pt" o:hralign="center" o:hrstd="t" o:hr="t" fillcolor="#a0a0a0" stroked="f"/>
        </w:pict>
      </w:r>
    </w:p>
    <w:p w14:paraId="37528BC2" w14:textId="77777777" w:rsidR="00244B98" w:rsidRPr="00D63BCB" w:rsidRDefault="00244B98" w:rsidP="00244B98">
      <w:pPr>
        <w:rPr>
          <w:rFonts w:ascii="Times New Roman" w:hAnsi="Times New Roman" w:cs="Times New Roman"/>
          <w:sz w:val="24"/>
          <w:szCs w:val="24"/>
          <w:lang w:val="en-US"/>
        </w:rPr>
      </w:pPr>
      <w:r w:rsidRPr="00D63BCB">
        <w:rPr>
          <w:rFonts w:ascii="Times New Roman" w:hAnsi="Times New Roman" w:cs="Times New Roman"/>
          <w:sz w:val="24"/>
          <w:szCs w:val="24"/>
          <w:lang w:val="en-US"/>
        </w:rPr>
        <w:t>4. Urban Art and Identity: A Postcolonial Reading of Public Spaces</w:t>
      </w:r>
    </w:p>
    <w:p w14:paraId="74C8750E" w14:textId="77777777" w:rsidR="00244B98" w:rsidRPr="00D63BCB" w:rsidRDefault="00244B98" w:rsidP="00244B98">
      <w:pPr>
        <w:rPr>
          <w:rFonts w:ascii="Times New Roman" w:hAnsi="Times New Roman" w:cs="Times New Roman"/>
          <w:sz w:val="24"/>
          <w:szCs w:val="24"/>
          <w:lang w:val="en-US"/>
        </w:rPr>
      </w:pPr>
      <w:r w:rsidRPr="00D63BCB">
        <w:rPr>
          <w:rFonts w:ascii="Times New Roman" w:hAnsi="Times New Roman" w:cs="Times New Roman"/>
          <w:sz w:val="24"/>
          <w:szCs w:val="24"/>
          <w:lang w:val="en-US"/>
        </w:rPr>
        <w:t>This project focuses on how public art (e.g., street art, monuments, or urban architecture) reflects the cultural identity of a place and how this identity is negotiated through a postcolonial lens.</w:t>
      </w:r>
    </w:p>
    <w:p w14:paraId="493F8349" w14:textId="77777777" w:rsidR="00244B98" w:rsidRPr="00D63BCB" w:rsidRDefault="00244B98" w:rsidP="00244B98">
      <w:pPr>
        <w:numPr>
          <w:ilvl w:val="0"/>
          <w:numId w:val="4"/>
        </w:numPr>
        <w:rPr>
          <w:rFonts w:ascii="Times New Roman" w:hAnsi="Times New Roman" w:cs="Times New Roman"/>
          <w:sz w:val="24"/>
          <w:szCs w:val="24"/>
          <w:lang w:val="en-US"/>
        </w:rPr>
      </w:pPr>
      <w:r w:rsidRPr="00D63BCB">
        <w:rPr>
          <w:rFonts w:ascii="Times New Roman" w:hAnsi="Times New Roman" w:cs="Times New Roman"/>
          <w:sz w:val="24"/>
          <w:szCs w:val="24"/>
          <w:lang w:val="en-US"/>
        </w:rPr>
        <w:lastRenderedPageBreak/>
        <w:t>Problem Area: How do public art and urban landscapes in a specific city represent or omit certain cultural narratives and how can these representations be analyzed using a postcolonial framework?</w:t>
      </w:r>
    </w:p>
    <w:p w14:paraId="249C6242" w14:textId="77777777" w:rsidR="00244B98" w:rsidRPr="00D63BCB" w:rsidRDefault="00244B98" w:rsidP="00244B98">
      <w:pPr>
        <w:numPr>
          <w:ilvl w:val="0"/>
          <w:numId w:val="4"/>
        </w:numPr>
        <w:rPr>
          <w:rFonts w:ascii="Times New Roman" w:hAnsi="Times New Roman" w:cs="Times New Roman"/>
          <w:sz w:val="24"/>
          <w:szCs w:val="24"/>
          <w:lang w:val="en-US"/>
        </w:rPr>
      </w:pPr>
      <w:r w:rsidRPr="00D63BCB">
        <w:rPr>
          <w:rFonts w:ascii="Times New Roman" w:hAnsi="Times New Roman" w:cs="Times New Roman"/>
          <w:sz w:val="24"/>
          <w:szCs w:val="24"/>
          <w:lang w:val="en-US"/>
        </w:rPr>
        <w:t>Research Question: To what extent does a chosen public monument or street art installation serve as a site of postcolonial discourse, and what do its visual and spatial characteristics reveal about power, race, and representation?</w:t>
      </w:r>
    </w:p>
    <w:p w14:paraId="1E72568B" w14:textId="77777777" w:rsidR="00244B98" w:rsidRPr="00D63BCB" w:rsidRDefault="00244B98" w:rsidP="00244B98">
      <w:pPr>
        <w:numPr>
          <w:ilvl w:val="0"/>
          <w:numId w:val="4"/>
        </w:numPr>
        <w:rPr>
          <w:rFonts w:ascii="Times New Roman" w:hAnsi="Times New Roman" w:cs="Times New Roman"/>
          <w:sz w:val="24"/>
          <w:szCs w:val="24"/>
          <w:lang w:val="en-US"/>
        </w:rPr>
      </w:pPr>
      <w:r w:rsidRPr="00D63BCB">
        <w:rPr>
          <w:rFonts w:ascii="Times New Roman" w:hAnsi="Times New Roman" w:cs="Times New Roman"/>
          <w:sz w:val="24"/>
          <w:szCs w:val="24"/>
          <w:lang w:val="en-US"/>
        </w:rPr>
        <w:t>Creative Exercise (Methodology &amp; Data Analysis): Create a photo essay or a series of annotated maps of a city's public art. The project should use visual data (photographs of the art and its surroundings) and textual data (historical descriptions, artist statements, and public reactions) to support a theoretical analysis.</w:t>
      </w:r>
    </w:p>
    <w:p w14:paraId="236EE0CC" w14:textId="77777777" w:rsidR="00244B98" w:rsidRPr="00D63BCB" w:rsidRDefault="00244B98" w:rsidP="00244B98">
      <w:pPr>
        <w:numPr>
          <w:ilvl w:val="0"/>
          <w:numId w:val="4"/>
        </w:numPr>
        <w:rPr>
          <w:rFonts w:ascii="Times New Roman" w:hAnsi="Times New Roman" w:cs="Times New Roman"/>
          <w:sz w:val="24"/>
          <w:szCs w:val="24"/>
          <w:lang w:val="en-US"/>
        </w:rPr>
      </w:pPr>
      <w:r w:rsidRPr="00D63BCB">
        <w:rPr>
          <w:rFonts w:ascii="Times New Roman" w:hAnsi="Times New Roman" w:cs="Times New Roman"/>
          <w:sz w:val="24"/>
          <w:szCs w:val="24"/>
          <w:lang w:val="en-US"/>
        </w:rPr>
        <w:t>Courses to Use:</w:t>
      </w:r>
    </w:p>
    <w:p w14:paraId="6FB2C4D4" w14:textId="32DA307C" w:rsidR="00244B98" w:rsidRPr="00D63BCB" w:rsidRDefault="00244B98" w:rsidP="00244B98">
      <w:pPr>
        <w:numPr>
          <w:ilvl w:val="1"/>
          <w:numId w:val="4"/>
        </w:numPr>
        <w:rPr>
          <w:rFonts w:ascii="Times New Roman" w:hAnsi="Times New Roman" w:cs="Times New Roman"/>
          <w:sz w:val="24"/>
          <w:szCs w:val="24"/>
          <w:lang w:val="en-US"/>
        </w:rPr>
      </w:pPr>
      <w:r w:rsidRPr="00D63BCB">
        <w:rPr>
          <w:rFonts w:ascii="Times New Roman" w:hAnsi="Times New Roman" w:cs="Times New Roman"/>
          <w:sz w:val="24"/>
          <w:szCs w:val="24"/>
          <w:lang w:val="en-US"/>
        </w:rPr>
        <w:t>Cultural Theories</w:t>
      </w:r>
      <w:r w:rsidR="0072040E" w:rsidRPr="00D63BCB">
        <w:rPr>
          <w:rFonts w:ascii="Times New Roman" w:hAnsi="Times New Roman" w:cs="Times New Roman"/>
          <w:sz w:val="24"/>
          <w:szCs w:val="24"/>
          <w:lang w:val="en-US"/>
        </w:rPr>
        <w:t xml:space="preserve"> </w:t>
      </w:r>
    </w:p>
    <w:p w14:paraId="3835E73C" w14:textId="5FC1A56E" w:rsidR="00244B98" w:rsidRPr="00D63BCB" w:rsidRDefault="00244B98" w:rsidP="00244B98">
      <w:pPr>
        <w:numPr>
          <w:ilvl w:val="1"/>
          <w:numId w:val="4"/>
        </w:numPr>
        <w:rPr>
          <w:rFonts w:ascii="Times New Roman" w:hAnsi="Times New Roman" w:cs="Times New Roman"/>
          <w:sz w:val="24"/>
          <w:szCs w:val="24"/>
          <w:lang w:val="en-US"/>
        </w:rPr>
      </w:pPr>
      <w:r w:rsidRPr="00D63BCB">
        <w:rPr>
          <w:rFonts w:ascii="Times New Roman" w:hAnsi="Times New Roman" w:cs="Times New Roman"/>
          <w:sz w:val="24"/>
          <w:szCs w:val="24"/>
          <w:lang w:val="en-US"/>
        </w:rPr>
        <w:t>Intercultural Perspectives</w:t>
      </w:r>
      <w:r w:rsidR="0072040E" w:rsidRPr="00D63BCB">
        <w:rPr>
          <w:rFonts w:ascii="Times New Roman" w:hAnsi="Times New Roman" w:cs="Times New Roman"/>
          <w:sz w:val="24"/>
          <w:szCs w:val="24"/>
          <w:lang w:val="en-US"/>
        </w:rPr>
        <w:t xml:space="preserve"> </w:t>
      </w:r>
    </w:p>
    <w:p w14:paraId="06F4CA22" w14:textId="1274DF51" w:rsidR="00244B98" w:rsidRPr="00D63BCB" w:rsidRDefault="00244B98" w:rsidP="00244B98">
      <w:pPr>
        <w:numPr>
          <w:ilvl w:val="1"/>
          <w:numId w:val="4"/>
        </w:numPr>
        <w:rPr>
          <w:rFonts w:ascii="Times New Roman" w:hAnsi="Times New Roman" w:cs="Times New Roman"/>
          <w:sz w:val="24"/>
          <w:szCs w:val="24"/>
          <w:lang w:val="en-US"/>
        </w:rPr>
      </w:pPr>
      <w:r w:rsidRPr="00D63BCB">
        <w:rPr>
          <w:rFonts w:ascii="Times New Roman" w:hAnsi="Times New Roman" w:cs="Times New Roman"/>
          <w:sz w:val="24"/>
          <w:szCs w:val="24"/>
          <w:lang w:val="en-US"/>
        </w:rPr>
        <w:t>Popular Culture</w:t>
      </w:r>
      <w:r w:rsidR="0072040E" w:rsidRPr="00D63BCB">
        <w:rPr>
          <w:rFonts w:ascii="Times New Roman" w:hAnsi="Times New Roman" w:cs="Times New Roman"/>
          <w:sz w:val="24"/>
          <w:szCs w:val="24"/>
          <w:lang w:val="en-US"/>
        </w:rPr>
        <w:t xml:space="preserve"> </w:t>
      </w:r>
    </w:p>
    <w:p w14:paraId="77FB2BF3" w14:textId="77777777" w:rsidR="00244B98" w:rsidRPr="00D63BCB" w:rsidRDefault="00D92EB3" w:rsidP="00244B98">
      <w:pPr>
        <w:rPr>
          <w:rFonts w:ascii="Times New Roman" w:hAnsi="Times New Roman" w:cs="Times New Roman"/>
          <w:sz w:val="24"/>
          <w:szCs w:val="24"/>
          <w:lang w:val="en-US"/>
        </w:rPr>
      </w:pPr>
      <w:r>
        <w:rPr>
          <w:rFonts w:ascii="Times New Roman" w:hAnsi="Times New Roman" w:cs="Times New Roman"/>
          <w:sz w:val="24"/>
          <w:szCs w:val="24"/>
          <w:lang w:val="en-US"/>
        </w:rPr>
        <w:pict w14:anchorId="1DCE6649">
          <v:rect id="_x0000_i1033" style="width:0;height:1.5pt" o:hralign="center" o:hrstd="t" o:hr="t" fillcolor="#a0a0a0" stroked="f"/>
        </w:pict>
      </w:r>
    </w:p>
    <w:p w14:paraId="79D212EB" w14:textId="77777777" w:rsidR="00244B98" w:rsidRPr="00D63BCB" w:rsidRDefault="00244B98" w:rsidP="00244B98">
      <w:pPr>
        <w:rPr>
          <w:rFonts w:ascii="Times New Roman" w:hAnsi="Times New Roman" w:cs="Times New Roman"/>
          <w:sz w:val="24"/>
          <w:szCs w:val="24"/>
          <w:lang w:val="en-US"/>
        </w:rPr>
      </w:pPr>
      <w:r w:rsidRPr="00D63BCB">
        <w:rPr>
          <w:rFonts w:ascii="Times New Roman" w:hAnsi="Times New Roman" w:cs="Times New Roman"/>
          <w:sz w:val="24"/>
          <w:szCs w:val="24"/>
          <w:lang w:val="en-US"/>
        </w:rPr>
        <w:t>5. The Culture of Gamification: An Ethnography of a Digital Community</w:t>
      </w:r>
    </w:p>
    <w:p w14:paraId="0B2CB524" w14:textId="77777777" w:rsidR="00244B98" w:rsidRPr="00D63BCB" w:rsidRDefault="00244B98" w:rsidP="00244B98">
      <w:pPr>
        <w:rPr>
          <w:rFonts w:ascii="Times New Roman" w:hAnsi="Times New Roman" w:cs="Times New Roman"/>
          <w:sz w:val="24"/>
          <w:szCs w:val="24"/>
          <w:lang w:val="en-US"/>
        </w:rPr>
      </w:pPr>
      <w:r w:rsidRPr="00D63BCB">
        <w:rPr>
          <w:rFonts w:ascii="Times New Roman" w:hAnsi="Times New Roman" w:cs="Times New Roman"/>
          <w:sz w:val="24"/>
          <w:szCs w:val="24"/>
          <w:lang w:val="en-US"/>
        </w:rPr>
        <w:t>This project involves an ethnographic study of a specific video game or online gaming community, focusing on its internal culture and the language that binds it together.</w:t>
      </w:r>
    </w:p>
    <w:p w14:paraId="4D2DCB9E" w14:textId="77777777" w:rsidR="00244B98" w:rsidRPr="00D63BCB" w:rsidRDefault="00244B98" w:rsidP="00244B98">
      <w:pPr>
        <w:numPr>
          <w:ilvl w:val="0"/>
          <w:numId w:val="5"/>
        </w:numPr>
        <w:rPr>
          <w:rFonts w:ascii="Times New Roman" w:hAnsi="Times New Roman" w:cs="Times New Roman"/>
          <w:sz w:val="24"/>
          <w:szCs w:val="24"/>
          <w:lang w:val="en-US"/>
        </w:rPr>
      </w:pPr>
      <w:r w:rsidRPr="00D63BCB">
        <w:rPr>
          <w:rFonts w:ascii="Times New Roman" w:hAnsi="Times New Roman" w:cs="Times New Roman"/>
          <w:sz w:val="24"/>
          <w:szCs w:val="24"/>
          <w:lang w:val="en-US"/>
        </w:rPr>
        <w:t>Problem Area: How do online gaming communities create their own distinct cultures, and how do their specific linguistic practices shape social dynamics and identity within the community?</w:t>
      </w:r>
    </w:p>
    <w:p w14:paraId="70E9464F" w14:textId="77777777" w:rsidR="00244B98" w:rsidRPr="00D63BCB" w:rsidRDefault="00244B98" w:rsidP="00244B98">
      <w:pPr>
        <w:numPr>
          <w:ilvl w:val="0"/>
          <w:numId w:val="5"/>
        </w:numPr>
        <w:rPr>
          <w:rFonts w:ascii="Times New Roman" w:hAnsi="Times New Roman" w:cs="Times New Roman"/>
          <w:sz w:val="24"/>
          <w:szCs w:val="24"/>
          <w:lang w:val="en-US"/>
        </w:rPr>
      </w:pPr>
      <w:r w:rsidRPr="00D63BCB">
        <w:rPr>
          <w:rFonts w:ascii="Times New Roman" w:hAnsi="Times New Roman" w:cs="Times New Roman"/>
          <w:sz w:val="24"/>
          <w:szCs w:val="24"/>
          <w:lang w:val="en-US"/>
        </w:rPr>
        <w:t>Research Question: How are the cultural conceptualizations of a specific online gaming community encoded in its unique language, and how do these affect the in-group and out-group dynamics?</w:t>
      </w:r>
    </w:p>
    <w:p w14:paraId="403B43B4" w14:textId="77777777" w:rsidR="00244B98" w:rsidRPr="00D63BCB" w:rsidRDefault="00244B98" w:rsidP="00244B98">
      <w:pPr>
        <w:numPr>
          <w:ilvl w:val="0"/>
          <w:numId w:val="5"/>
        </w:numPr>
        <w:rPr>
          <w:rFonts w:ascii="Times New Roman" w:hAnsi="Times New Roman" w:cs="Times New Roman"/>
          <w:sz w:val="24"/>
          <w:szCs w:val="24"/>
          <w:lang w:val="en-US"/>
        </w:rPr>
      </w:pPr>
      <w:r w:rsidRPr="00D63BCB">
        <w:rPr>
          <w:rFonts w:ascii="Times New Roman" w:hAnsi="Times New Roman" w:cs="Times New Roman"/>
          <w:sz w:val="24"/>
          <w:szCs w:val="24"/>
          <w:lang w:val="en-US"/>
        </w:rPr>
        <w:t>Creative Exercise (Methodology &amp; Data Analysis): Create a "Cultural Field Guide" to the chosen game community. This could be a website, a digital zine, or a detailed portfolio of screenshots, clips, and glossary entries. The guide would serve as an immersive introduction to the culture's unique language, norms, and behaviors.</w:t>
      </w:r>
    </w:p>
    <w:p w14:paraId="3CA125BC" w14:textId="77777777" w:rsidR="00244B98" w:rsidRPr="00D63BCB" w:rsidRDefault="00244B98" w:rsidP="00244B98">
      <w:pPr>
        <w:numPr>
          <w:ilvl w:val="0"/>
          <w:numId w:val="5"/>
        </w:numPr>
        <w:rPr>
          <w:rFonts w:ascii="Times New Roman" w:hAnsi="Times New Roman" w:cs="Times New Roman"/>
          <w:sz w:val="24"/>
          <w:szCs w:val="24"/>
          <w:lang w:val="en-US"/>
        </w:rPr>
      </w:pPr>
      <w:r w:rsidRPr="00D63BCB">
        <w:rPr>
          <w:rFonts w:ascii="Times New Roman" w:hAnsi="Times New Roman" w:cs="Times New Roman"/>
          <w:sz w:val="24"/>
          <w:szCs w:val="24"/>
          <w:lang w:val="en-US"/>
        </w:rPr>
        <w:t>Courses to Use:</w:t>
      </w:r>
    </w:p>
    <w:p w14:paraId="0D3172DE" w14:textId="4C75EC89" w:rsidR="00244B98" w:rsidRPr="00D63BCB" w:rsidRDefault="00244B98" w:rsidP="00244B98">
      <w:pPr>
        <w:numPr>
          <w:ilvl w:val="1"/>
          <w:numId w:val="5"/>
        </w:numPr>
        <w:rPr>
          <w:rFonts w:ascii="Times New Roman" w:hAnsi="Times New Roman" w:cs="Times New Roman"/>
          <w:sz w:val="24"/>
          <w:szCs w:val="24"/>
          <w:lang w:val="en-US"/>
        </w:rPr>
      </w:pPr>
      <w:r w:rsidRPr="00D63BCB">
        <w:rPr>
          <w:rFonts w:ascii="Times New Roman" w:hAnsi="Times New Roman" w:cs="Times New Roman"/>
          <w:sz w:val="24"/>
          <w:szCs w:val="24"/>
          <w:lang w:val="en-US"/>
        </w:rPr>
        <w:t>Language, Thought and Culture</w:t>
      </w:r>
      <w:r w:rsidR="0072040E" w:rsidRPr="00D63BCB">
        <w:rPr>
          <w:rFonts w:ascii="Times New Roman" w:hAnsi="Times New Roman" w:cs="Times New Roman"/>
          <w:sz w:val="24"/>
          <w:szCs w:val="24"/>
          <w:lang w:val="en-US"/>
        </w:rPr>
        <w:t xml:space="preserve"> </w:t>
      </w:r>
    </w:p>
    <w:p w14:paraId="3D1072C2" w14:textId="16883AD4" w:rsidR="00244B98" w:rsidRPr="00D63BCB" w:rsidRDefault="00244B98" w:rsidP="00244B98">
      <w:pPr>
        <w:numPr>
          <w:ilvl w:val="1"/>
          <w:numId w:val="5"/>
        </w:numPr>
        <w:rPr>
          <w:rFonts w:ascii="Times New Roman" w:hAnsi="Times New Roman" w:cs="Times New Roman"/>
          <w:sz w:val="24"/>
          <w:szCs w:val="24"/>
          <w:lang w:val="en-US"/>
        </w:rPr>
      </w:pPr>
      <w:r w:rsidRPr="00D63BCB">
        <w:rPr>
          <w:rFonts w:ascii="Times New Roman" w:hAnsi="Times New Roman" w:cs="Times New Roman"/>
          <w:sz w:val="24"/>
          <w:szCs w:val="24"/>
          <w:lang w:val="en-US"/>
        </w:rPr>
        <w:t>Popular Culture</w:t>
      </w:r>
      <w:r w:rsidR="0072040E" w:rsidRPr="00D63BCB">
        <w:rPr>
          <w:rFonts w:ascii="Times New Roman" w:hAnsi="Times New Roman" w:cs="Times New Roman"/>
          <w:sz w:val="24"/>
          <w:szCs w:val="24"/>
          <w:lang w:val="en-US"/>
        </w:rPr>
        <w:t xml:space="preserve"> </w:t>
      </w:r>
    </w:p>
    <w:p w14:paraId="3B0F5A96" w14:textId="2114F076" w:rsidR="00244B98" w:rsidRPr="00D63BCB" w:rsidRDefault="00244B98" w:rsidP="00244B98">
      <w:pPr>
        <w:numPr>
          <w:ilvl w:val="1"/>
          <w:numId w:val="5"/>
        </w:numPr>
        <w:rPr>
          <w:rFonts w:ascii="Times New Roman" w:hAnsi="Times New Roman" w:cs="Times New Roman"/>
          <w:sz w:val="24"/>
          <w:szCs w:val="24"/>
          <w:lang w:val="en-US"/>
        </w:rPr>
      </w:pPr>
      <w:r w:rsidRPr="00D63BCB">
        <w:rPr>
          <w:rFonts w:ascii="Times New Roman" w:hAnsi="Times New Roman" w:cs="Times New Roman"/>
          <w:sz w:val="24"/>
          <w:szCs w:val="24"/>
          <w:lang w:val="en-US"/>
        </w:rPr>
        <w:t>Cultural Theories</w:t>
      </w:r>
      <w:r w:rsidR="0072040E" w:rsidRPr="00D63BCB">
        <w:rPr>
          <w:rFonts w:ascii="Times New Roman" w:hAnsi="Times New Roman" w:cs="Times New Roman"/>
          <w:sz w:val="24"/>
          <w:szCs w:val="24"/>
          <w:lang w:val="en-US"/>
        </w:rPr>
        <w:t xml:space="preserve"> </w:t>
      </w:r>
    </w:p>
    <w:p w14:paraId="3CDA6B92" w14:textId="77777777" w:rsidR="003D463E" w:rsidRPr="00D63BCB" w:rsidRDefault="003D463E">
      <w:pPr>
        <w:rPr>
          <w:rFonts w:ascii="Times New Roman" w:hAnsi="Times New Roman" w:cs="Times New Roman"/>
          <w:sz w:val="24"/>
          <w:szCs w:val="24"/>
          <w:lang w:val="en-US"/>
        </w:rPr>
      </w:pPr>
    </w:p>
    <w:sectPr w:rsidR="003D463E" w:rsidRPr="00D63BC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B923C4"/>
    <w:multiLevelType w:val="multilevel"/>
    <w:tmpl w:val="7EEE0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366D6B"/>
    <w:multiLevelType w:val="multilevel"/>
    <w:tmpl w:val="D472B3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857F44"/>
    <w:multiLevelType w:val="multilevel"/>
    <w:tmpl w:val="3A6242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B9B6A1E"/>
    <w:multiLevelType w:val="multilevel"/>
    <w:tmpl w:val="BF7A4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4ED71AE"/>
    <w:multiLevelType w:val="multilevel"/>
    <w:tmpl w:val="FBA691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5C4438D"/>
    <w:multiLevelType w:val="multilevel"/>
    <w:tmpl w:val="7674B1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B455339"/>
    <w:multiLevelType w:val="multilevel"/>
    <w:tmpl w:val="0F466D6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10746AF"/>
    <w:multiLevelType w:val="multilevel"/>
    <w:tmpl w:val="EBA228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27608A0"/>
    <w:multiLevelType w:val="multilevel"/>
    <w:tmpl w:val="416E6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76197427">
    <w:abstractNumId w:val="2"/>
  </w:num>
  <w:num w:numId="2" w16cid:durableId="1876700598">
    <w:abstractNumId w:val="4"/>
  </w:num>
  <w:num w:numId="3" w16cid:durableId="1974170968">
    <w:abstractNumId w:val="7"/>
  </w:num>
  <w:num w:numId="4" w16cid:durableId="306936640">
    <w:abstractNumId w:val="0"/>
  </w:num>
  <w:num w:numId="5" w16cid:durableId="692852266">
    <w:abstractNumId w:val="1"/>
  </w:num>
  <w:num w:numId="6" w16cid:durableId="918708532">
    <w:abstractNumId w:val="3"/>
  </w:num>
  <w:num w:numId="7" w16cid:durableId="166795511">
    <w:abstractNumId w:val="8"/>
  </w:num>
  <w:num w:numId="8" w16cid:durableId="56827327">
    <w:abstractNumId w:val="5"/>
  </w:num>
  <w:num w:numId="9" w16cid:durableId="10049613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B98"/>
    <w:rsid w:val="00041027"/>
    <w:rsid w:val="001217BC"/>
    <w:rsid w:val="00244B98"/>
    <w:rsid w:val="00245D45"/>
    <w:rsid w:val="0027740F"/>
    <w:rsid w:val="00277B5A"/>
    <w:rsid w:val="003C4736"/>
    <w:rsid w:val="003D463E"/>
    <w:rsid w:val="00434040"/>
    <w:rsid w:val="006B7797"/>
    <w:rsid w:val="00701D5C"/>
    <w:rsid w:val="0072040E"/>
    <w:rsid w:val="007353F0"/>
    <w:rsid w:val="007536B6"/>
    <w:rsid w:val="007E3647"/>
    <w:rsid w:val="007F01C8"/>
    <w:rsid w:val="00940E79"/>
    <w:rsid w:val="009B51B2"/>
    <w:rsid w:val="00AC6829"/>
    <w:rsid w:val="00B21840"/>
    <w:rsid w:val="00BF1B8B"/>
    <w:rsid w:val="00D63BCB"/>
    <w:rsid w:val="00D92EB3"/>
    <w:rsid w:val="00E11839"/>
    <w:rsid w:val="00E211E5"/>
    <w:rsid w:val="00E8150C"/>
    <w:rsid w:val="00EA1CC2"/>
    <w:rsid w:val="00EC103E"/>
    <w:rsid w:val="00EE029C"/>
    <w:rsid w:val="00FD2032"/>
    <w:rsid w:val="00FF772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ecimalSymbol w:val=","/>
  <w:listSeparator w:val=";"/>
  <w14:docId w14:val="7DF40C4F"/>
  <w15:chartTrackingRefBased/>
  <w15:docId w15:val="{3D9FF9D4-613C-4293-8DE5-CD6BA846A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u-H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paragraph" w:styleId="Cmsor1">
    <w:name w:val="heading 1"/>
    <w:basedOn w:val="Norml"/>
    <w:next w:val="Norml"/>
    <w:link w:val="Cmsor1Char"/>
    <w:uiPriority w:val="9"/>
    <w:qFormat/>
    <w:rsid w:val="00244B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Cmsor2">
    <w:name w:val="heading 2"/>
    <w:basedOn w:val="Norml"/>
    <w:next w:val="Norml"/>
    <w:link w:val="Cmsor2Char"/>
    <w:uiPriority w:val="9"/>
    <w:semiHidden/>
    <w:unhideWhenUsed/>
    <w:qFormat/>
    <w:rsid w:val="00244B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Cmsor3">
    <w:name w:val="heading 3"/>
    <w:basedOn w:val="Norml"/>
    <w:next w:val="Norml"/>
    <w:link w:val="Cmsor3Char"/>
    <w:uiPriority w:val="9"/>
    <w:semiHidden/>
    <w:unhideWhenUsed/>
    <w:qFormat/>
    <w:rsid w:val="00244B98"/>
    <w:pPr>
      <w:keepNext/>
      <w:keepLines/>
      <w:spacing w:before="160" w:after="80"/>
      <w:outlineLvl w:val="2"/>
    </w:pPr>
    <w:rPr>
      <w:rFonts w:eastAsiaTheme="majorEastAsia" w:cstheme="majorBidi"/>
      <w:color w:val="0F4761" w:themeColor="accent1" w:themeShade="BF"/>
      <w:sz w:val="28"/>
      <w:szCs w:val="28"/>
    </w:rPr>
  </w:style>
  <w:style w:type="paragraph" w:styleId="Cmsor4">
    <w:name w:val="heading 4"/>
    <w:basedOn w:val="Norml"/>
    <w:next w:val="Norml"/>
    <w:link w:val="Cmsor4Char"/>
    <w:uiPriority w:val="9"/>
    <w:semiHidden/>
    <w:unhideWhenUsed/>
    <w:qFormat/>
    <w:rsid w:val="00244B98"/>
    <w:pPr>
      <w:keepNext/>
      <w:keepLines/>
      <w:spacing w:before="80" w:after="40"/>
      <w:outlineLvl w:val="3"/>
    </w:pPr>
    <w:rPr>
      <w:rFonts w:eastAsiaTheme="majorEastAsia" w:cstheme="majorBidi"/>
      <w:i/>
      <w:iCs/>
      <w:color w:val="0F4761" w:themeColor="accent1" w:themeShade="BF"/>
    </w:rPr>
  </w:style>
  <w:style w:type="paragraph" w:styleId="Cmsor5">
    <w:name w:val="heading 5"/>
    <w:basedOn w:val="Norml"/>
    <w:next w:val="Norml"/>
    <w:link w:val="Cmsor5Char"/>
    <w:uiPriority w:val="9"/>
    <w:semiHidden/>
    <w:unhideWhenUsed/>
    <w:qFormat/>
    <w:rsid w:val="00244B98"/>
    <w:pPr>
      <w:keepNext/>
      <w:keepLines/>
      <w:spacing w:before="80" w:after="40"/>
      <w:outlineLvl w:val="4"/>
    </w:pPr>
    <w:rPr>
      <w:rFonts w:eastAsiaTheme="majorEastAsia" w:cstheme="majorBidi"/>
      <w:color w:val="0F4761" w:themeColor="accent1" w:themeShade="BF"/>
    </w:rPr>
  </w:style>
  <w:style w:type="paragraph" w:styleId="Cmsor6">
    <w:name w:val="heading 6"/>
    <w:basedOn w:val="Norml"/>
    <w:next w:val="Norml"/>
    <w:link w:val="Cmsor6Char"/>
    <w:uiPriority w:val="9"/>
    <w:semiHidden/>
    <w:unhideWhenUsed/>
    <w:qFormat/>
    <w:rsid w:val="00244B98"/>
    <w:pPr>
      <w:keepNext/>
      <w:keepLines/>
      <w:spacing w:before="40" w:after="0"/>
      <w:outlineLvl w:val="5"/>
    </w:pPr>
    <w:rPr>
      <w:rFonts w:eastAsiaTheme="majorEastAsia" w:cstheme="majorBidi"/>
      <w:i/>
      <w:iCs/>
      <w:color w:val="595959" w:themeColor="text1" w:themeTint="A6"/>
    </w:rPr>
  </w:style>
  <w:style w:type="paragraph" w:styleId="Cmsor7">
    <w:name w:val="heading 7"/>
    <w:basedOn w:val="Norml"/>
    <w:next w:val="Norml"/>
    <w:link w:val="Cmsor7Char"/>
    <w:uiPriority w:val="9"/>
    <w:semiHidden/>
    <w:unhideWhenUsed/>
    <w:qFormat/>
    <w:rsid w:val="00244B98"/>
    <w:pPr>
      <w:keepNext/>
      <w:keepLines/>
      <w:spacing w:before="40" w:after="0"/>
      <w:outlineLvl w:val="6"/>
    </w:pPr>
    <w:rPr>
      <w:rFonts w:eastAsiaTheme="majorEastAsia" w:cstheme="majorBidi"/>
      <w:color w:val="595959" w:themeColor="text1" w:themeTint="A6"/>
    </w:rPr>
  </w:style>
  <w:style w:type="paragraph" w:styleId="Cmsor8">
    <w:name w:val="heading 8"/>
    <w:basedOn w:val="Norml"/>
    <w:next w:val="Norml"/>
    <w:link w:val="Cmsor8Char"/>
    <w:uiPriority w:val="9"/>
    <w:semiHidden/>
    <w:unhideWhenUsed/>
    <w:qFormat/>
    <w:rsid w:val="00244B98"/>
    <w:pPr>
      <w:keepNext/>
      <w:keepLines/>
      <w:spacing w:after="0"/>
      <w:outlineLvl w:val="7"/>
    </w:pPr>
    <w:rPr>
      <w:rFonts w:eastAsiaTheme="majorEastAsia" w:cstheme="majorBidi"/>
      <w:i/>
      <w:iCs/>
      <w:color w:val="272727" w:themeColor="text1" w:themeTint="D8"/>
    </w:rPr>
  </w:style>
  <w:style w:type="paragraph" w:styleId="Cmsor9">
    <w:name w:val="heading 9"/>
    <w:basedOn w:val="Norml"/>
    <w:next w:val="Norml"/>
    <w:link w:val="Cmsor9Char"/>
    <w:uiPriority w:val="9"/>
    <w:semiHidden/>
    <w:unhideWhenUsed/>
    <w:qFormat/>
    <w:rsid w:val="00244B98"/>
    <w:pPr>
      <w:keepNext/>
      <w:keepLines/>
      <w:spacing w:after="0"/>
      <w:outlineLvl w:val="8"/>
    </w:pPr>
    <w:rPr>
      <w:rFonts w:eastAsiaTheme="majorEastAsia" w:cstheme="majorBidi"/>
      <w:color w:val="272727" w:themeColor="text1" w:themeTint="D8"/>
    </w:rPr>
  </w:style>
  <w:style w:type="character" w:default="1" w:styleId="Bekezdsalapbettpusa">
    <w:name w:val="Default Paragraph Font"/>
    <w:uiPriority w:val="1"/>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244B98"/>
    <w:rPr>
      <w:rFonts w:asciiTheme="majorHAnsi" w:eastAsiaTheme="majorEastAsia" w:hAnsiTheme="majorHAnsi" w:cstheme="majorBidi"/>
      <w:color w:val="0F4761" w:themeColor="accent1" w:themeShade="BF"/>
      <w:sz w:val="40"/>
      <w:szCs w:val="40"/>
    </w:rPr>
  </w:style>
  <w:style w:type="character" w:customStyle="1" w:styleId="Cmsor2Char">
    <w:name w:val="Címsor 2 Char"/>
    <w:basedOn w:val="Bekezdsalapbettpusa"/>
    <w:link w:val="Cmsor2"/>
    <w:uiPriority w:val="9"/>
    <w:semiHidden/>
    <w:rsid w:val="00244B98"/>
    <w:rPr>
      <w:rFonts w:asciiTheme="majorHAnsi" w:eastAsiaTheme="majorEastAsia" w:hAnsiTheme="majorHAnsi" w:cstheme="majorBidi"/>
      <w:color w:val="0F4761" w:themeColor="accent1" w:themeShade="BF"/>
      <w:sz w:val="32"/>
      <w:szCs w:val="32"/>
    </w:rPr>
  </w:style>
  <w:style w:type="character" w:customStyle="1" w:styleId="Cmsor3Char">
    <w:name w:val="Címsor 3 Char"/>
    <w:basedOn w:val="Bekezdsalapbettpusa"/>
    <w:link w:val="Cmsor3"/>
    <w:uiPriority w:val="9"/>
    <w:semiHidden/>
    <w:rsid w:val="00244B98"/>
    <w:rPr>
      <w:rFonts w:eastAsiaTheme="majorEastAsia" w:cstheme="majorBidi"/>
      <w:color w:val="0F4761" w:themeColor="accent1" w:themeShade="BF"/>
      <w:sz w:val="28"/>
      <w:szCs w:val="28"/>
    </w:rPr>
  </w:style>
  <w:style w:type="character" w:customStyle="1" w:styleId="Cmsor4Char">
    <w:name w:val="Címsor 4 Char"/>
    <w:basedOn w:val="Bekezdsalapbettpusa"/>
    <w:link w:val="Cmsor4"/>
    <w:uiPriority w:val="9"/>
    <w:semiHidden/>
    <w:rsid w:val="00244B98"/>
    <w:rPr>
      <w:rFonts w:eastAsiaTheme="majorEastAsia" w:cstheme="majorBidi"/>
      <w:i/>
      <w:iCs/>
      <w:color w:val="0F4761" w:themeColor="accent1" w:themeShade="BF"/>
    </w:rPr>
  </w:style>
  <w:style w:type="character" w:customStyle="1" w:styleId="Cmsor5Char">
    <w:name w:val="Címsor 5 Char"/>
    <w:basedOn w:val="Bekezdsalapbettpusa"/>
    <w:link w:val="Cmsor5"/>
    <w:uiPriority w:val="9"/>
    <w:semiHidden/>
    <w:rsid w:val="00244B98"/>
    <w:rPr>
      <w:rFonts w:eastAsiaTheme="majorEastAsia" w:cstheme="majorBidi"/>
      <w:color w:val="0F4761" w:themeColor="accent1" w:themeShade="BF"/>
    </w:rPr>
  </w:style>
  <w:style w:type="character" w:customStyle="1" w:styleId="Cmsor6Char">
    <w:name w:val="Címsor 6 Char"/>
    <w:basedOn w:val="Bekezdsalapbettpusa"/>
    <w:link w:val="Cmsor6"/>
    <w:uiPriority w:val="9"/>
    <w:semiHidden/>
    <w:rsid w:val="00244B98"/>
    <w:rPr>
      <w:rFonts w:eastAsiaTheme="majorEastAsia" w:cstheme="majorBidi"/>
      <w:i/>
      <w:iCs/>
      <w:color w:val="595959" w:themeColor="text1" w:themeTint="A6"/>
    </w:rPr>
  </w:style>
  <w:style w:type="character" w:customStyle="1" w:styleId="Cmsor7Char">
    <w:name w:val="Címsor 7 Char"/>
    <w:basedOn w:val="Bekezdsalapbettpusa"/>
    <w:link w:val="Cmsor7"/>
    <w:uiPriority w:val="9"/>
    <w:semiHidden/>
    <w:rsid w:val="00244B98"/>
    <w:rPr>
      <w:rFonts w:eastAsiaTheme="majorEastAsia" w:cstheme="majorBidi"/>
      <w:color w:val="595959" w:themeColor="text1" w:themeTint="A6"/>
    </w:rPr>
  </w:style>
  <w:style w:type="character" w:customStyle="1" w:styleId="Cmsor8Char">
    <w:name w:val="Címsor 8 Char"/>
    <w:basedOn w:val="Bekezdsalapbettpusa"/>
    <w:link w:val="Cmsor8"/>
    <w:uiPriority w:val="9"/>
    <w:semiHidden/>
    <w:rsid w:val="00244B98"/>
    <w:rPr>
      <w:rFonts w:eastAsiaTheme="majorEastAsia" w:cstheme="majorBidi"/>
      <w:i/>
      <w:iCs/>
      <w:color w:val="272727" w:themeColor="text1" w:themeTint="D8"/>
    </w:rPr>
  </w:style>
  <w:style w:type="character" w:customStyle="1" w:styleId="Cmsor9Char">
    <w:name w:val="Címsor 9 Char"/>
    <w:basedOn w:val="Bekezdsalapbettpusa"/>
    <w:link w:val="Cmsor9"/>
    <w:uiPriority w:val="9"/>
    <w:semiHidden/>
    <w:rsid w:val="00244B98"/>
    <w:rPr>
      <w:rFonts w:eastAsiaTheme="majorEastAsia" w:cstheme="majorBidi"/>
      <w:color w:val="272727" w:themeColor="text1" w:themeTint="D8"/>
    </w:rPr>
  </w:style>
  <w:style w:type="paragraph" w:styleId="Cm">
    <w:name w:val="Title"/>
    <w:basedOn w:val="Norml"/>
    <w:next w:val="Norml"/>
    <w:link w:val="CmChar"/>
    <w:uiPriority w:val="10"/>
    <w:qFormat/>
    <w:rsid w:val="00244B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mChar">
    <w:name w:val="Cím Char"/>
    <w:basedOn w:val="Bekezdsalapbettpusa"/>
    <w:link w:val="Cm"/>
    <w:uiPriority w:val="10"/>
    <w:rsid w:val="00244B98"/>
    <w:rPr>
      <w:rFonts w:asciiTheme="majorHAnsi" w:eastAsiaTheme="majorEastAsia" w:hAnsiTheme="majorHAnsi" w:cstheme="majorBidi"/>
      <w:spacing w:val="-10"/>
      <w:kern w:val="28"/>
      <w:sz w:val="56"/>
      <w:szCs w:val="56"/>
    </w:rPr>
  </w:style>
  <w:style w:type="paragraph" w:styleId="Alcm">
    <w:name w:val="Subtitle"/>
    <w:basedOn w:val="Norml"/>
    <w:next w:val="Norml"/>
    <w:link w:val="AlcmChar"/>
    <w:uiPriority w:val="11"/>
    <w:qFormat/>
    <w:rsid w:val="00244B98"/>
    <w:pPr>
      <w:numPr>
        <w:ilvl w:val="1"/>
      </w:numPr>
    </w:pPr>
    <w:rPr>
      <w:rFonts w:eastAsiaTheme="majorEastAsia" w:cstheme="majorBidi"/>
      <w:color w:val="595959" w:themeColor="text1" w:themeTint="A6"/>
      <w:spacing w:val="15"/>
      <w:sz w:val="28"/>
      <w:szCs w:val="28"/>
    </w:rPr>
  </w:style>
  <w:style w:type="character" w:customStyle="1" w:styleId="AlcmChar">
    <w:name w:val="Alcím Char"/>
    <w:basedOn w:val="Bekezdsalapbettpusa"/>
    <w:link w:val="Alcm"/>
    <w:uiPriority w:val="11"/>
    <w:rsid w:val="00244B98"/>
    <w:rPr>
      <w:rFonts w:eastAsiaTheme="majorEastAsia" w:cstheme="majorBidi"/>
      <w:color w:val="595959" w:themeColor="text1" w:themeTint="A6"/>
      <w:spacing w:val="15"/>
      <w:sz w:val="28"/>
      <w:szCs w:val="28"/>
    </w:rPr>
  </w:style>
  <w:style w:type="paragraph" w:styleId="Idzet">
    <w:name w:val="Quote"/>
    <w:basedOn w:val="Norml"/>
    <w:next w:val="Norml"/>
    <w:link w:val="IdzetChar"/>
    <w:uiPriority w:val="29"/>
    <w:qFormat/>
    <w:rsid w:val="00244B98"/>
    <w:pPr>
      <w:spacing w:before="160"/>
      <w:jc w:val="center"/>
    </w:pPr>
    <w:rPr>
      <w:i/>
      <w:iCs/>
      <w:color w:val="404040" w:themeColor="text1" w:themeTint="BF"/>
    </w:rPr>
  </w:style>
  <w:style w:type="character" w:customStyle="1" w:styleId="IdzetChar">
    <w:name w:val="Idézet Char"/>
    <w:basedOn w:val="Bekezdsalapbettpusa"/>
    <w:link w:val="Idzet"/>
    <w:uiPriority w:val="29"/>
    <w:rsid w:val="00244B98"/>
    <w:rPr>
      <w:i/>
      <w:iCs/>
      <w:color w:val="404040" w:themeColor="text1" w:themeTint="BF"/>
    </w:rPr>
  </w:style>
  <w:style w:type="paragraph" w:styleId="Listaszerbekezds">
    <w:name w:val="List Paragraph"/>
    <w:basedOn w:val="Norml"/>
    <w:uiPriority w:val="34"/>
    <w:qFormat/>
    <w:rsid w:val="00244B98"/>
    <w:pPr>
      <w:ind w:left="720"/>
      <w:contextualSpacing/>
    </w:pPr>
  </w:style>
  <w:style w:type="character" w:styleId="Erskiemels">
    <w:name w:val="Intense Emphasis"/>
    <w:basedOn w:val="Bekezdsalapbettpusa"/>
    <w:uiPriority w:val="21"/>
    <w:qFormat/>
    <w:rsid w:val="00244B98"/>
    <w:rPr>
      <w:i/>
      <w:iCs/>
      <w:color w:val="0F4761" w:themeColor="accent1" w:themeShade="BF"/>
    </w:rPr>
  </w:style>
  <w:style w:type="paragraph" w:styleId="Kiemeltidzet">
    <w:name w:val="Intense Quote"/>
    <w:basedOn w:val="Norml"/>
    <w:next w:val="Norml"/>
    <w:link w:val="KiemeltidzetChar"/>
    <w:uiPriority w:val="30"/>
    <w:qFormat/>
    <w:rsid w:val="00244B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KiemeltidzetChar">
    <w:name w:val="Kiemelt idézet Char"/>
    <w:basedOn w:val="Bekezdsalapbettpusa"/>
    <w:link w:val="Kiemeltidzet"/>
    <w:uiPriority w:val="30"/>
    <w:rsid w:val="00244B98"/>
    <w:rPr>
      <w:i/>
      <w:iCs/>
      <w:color w:val="0F4761" w:themeColor="accent1" w:themeShade="BF"/>
    </w:rPr>
  </w:style>
  <w:style w:type="character" w:styleId="Ershivatkozs">
    <w:name w:val="Intense Reference"/>
    <w:basedOn w:val="Bekezdsalapbettpusa"/>
    <w:uiPriority w:val="32"/>
    <w:qFormat/>
    <w:rsid w:val="00244B98"/>
    <w:rPr>
      <w:b/>
      <w:bCs/>
      <w:smallCaps/>
      <w:color w:val="0F4761" w:themeColor="accent1" w:themeShade="BF"/>
      <w:spacing w:val="5"/>
    </w:rPr>
  </w:style>
  <w:style w:type="character" w:styleId="Hiperhivatkozs">
    <w:name w:val="Hyperlink"/>
    <w:basedOn w:val="Bekezdsalapbettpusa"/>
    <w:uiPriority w:val="99"/>
    <w:unhideWhenUsed/>
    <w:rsid w:val="0027740F"/>
    <w:rPr>
      <w:color w:val="467886" w:themeColor="hyperlink"/>
      <w:u w:val="single"/>
    </w:rPr>
  </w:style>
  <w:style w:type="character" w:styleId="Feloldatlanmegemlts">
    <w:name w:val="Unresolved Mention"/>
    <w:basedOn w:val="Bekezdsalapbettpusa"/>
    <w:uiPriority w:val="99"/>
    <w:semiHidden/>
    <w:unhideWhenUsed/>
    <w:rsid w:val="002774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62943">
      <w:bodyDiv w:val="1"/>
      <w:marLeft w:val="0"/>
      <w:marRight w:val="0"/>
      <w:marTop w:val="0"/>
      <w:marBottom w:val="0"/>
      <w:divBdr>
        <w:top w:val="none" w:sz="0" w:space="0" w:color="auto"/>
        <w:left w:val="none" w:sz="0" w:space="0" w:color="auto"/>
        <w:bottom w:val="none" w:sz="0" w:space="0" w:color="auto"/>
        <w:right w:val="none" w:sz="0" w:space="0" w:color="auto"/>
      </w:divBdr>
    </w:div>
    <w:div w:id="802187944">
      <w:bodyDiv w:val="1"/>
      <w:marLeft w:val="0"/>
      <w:marRight w:val="0"/>
      <w:marTop w:val="0"/>
      <w:marBottom w:val="0"/>
      <w:divBdr>
        <w:top w:val="none" w:sz="0" w:space="0" w:color="auto"/>
        <w:left w:val="none" w:sz="0" w:space="0" w:color="auto"/>
        <w:bottom w:val="none" w:sz="0" w:space="0" w:color="auto"/>
        <w:right w:val="none" w:sz="0" w:space="0" w:color="auto"/>
      </w:divBdr>
    </w:div>
    <w:div w:id="1067993186">
      <w:bodyDiv w:val="1"/>
      <w:marLeft w:val="0"/>
      <w:marRight w:val="0"/>
      <w:marTop w:val="0"/>
      <w:marBottom w:val="0"/>
      <w:divBdr>
        <w:top w:val="none" w:sz="0" w:space="0" w:color="auto"/>
        <w:left w:val="none" w:sz="0" w:space="0" w:color="auto"/>
        <w:bottom w:val="none" w:sz="0" w:space="0" w:color="auto"/>
        <w:right w:val="none" w:sz="0" w:space="0" w:color="auto"/>
      </w:divBdr>
    </w:div>
    <w:div w:id="1184631753">
      <w:bodyDiv w:val="1"/>
      <w:marLeft w:val="0"/>
      <w:marRight w:val="0"/>
      <w:marTop w:val="0"/>
      <w:marBottom w:val="0"/>
      <w:divBdr>
        <w:top w:val="none" w:sz="0" w:space="0" w:color="auto"/>
        <w:left w:val="none" w:sz="0" w:space="0" w:color="auto"/>
        <w:bottom w:val="none" w:sz="0" w:space="0" w:color="auto"/>
        <w:right w:val="none" w:sz="0" w:space="0" w:color="auto"/>
      </w:divBdr>
    </w:div>
    <w:div w:id="1349939963">
      <w:bodyDiv w:val="1"/>
      <w:marLeft w:val="0"/>
      <w:marRight w:val="0"/>
      <w:marTop w:val="0"/>
      <w:marBottom w:val="0"/>
      <w:divBdr>
        <w:top w:val="none" w:sz="0" w:space="0" w:color="auto"/>
        <w:left w:val="none" w:sz="0" w:space="0" w:color="auto"/>
        <w:bottom w:val="none" w:sz="0" w:space="0" w:color="auto"/>
        <w:right w:val="none" w:sz="0" w:space="0" w:color="auto"/>
      </w:divBdr>
    </w:div>
    <w:div w:id="1762949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ttila.takacs@uni-miskolc.hu" TargetMode="Externa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391</TotalTime>
  <Pages>5</Pages>
  <Words>1078</Words>
  <Characters>7441</Characters>
  <Application>Microsoft Office Word</Application>
  <DocSecurity>0</DocSecurity>
  <Lines>62</Lines>
  <Paragraphs>17</Paragraphs>
  <ScaleCrop>false</ScaleCrop>
  <Company>University of Miskolc</Company>
  <LinksUpToDate>false</LinksUpToDate>
  <CharactersWithSpaces>8502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Takács Attila</dc:creator>
  <cp:keywords/>
  <dc:description/>
  <cp:lastModifiedBy>Takács Attila</cp:lastModifiedBy>
  <cp:revision>23</cp:revision>
  <dcterms:created xsi:type="dcterms:W3CDTF">2025-09-19T07:05:00Z</dcterms:created>
  <dcterms:modified xsi:type="dcterms:W3CDTF">2025-10-09T15:45:00Z</dcterms:modified>
</cp:coreProperties>
</file>